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F090EC2" w14:textId="7DA5AC47" w:rsidR="00717086" w:rsidRPr="00A41E70" w:rsidRDefault="00646414" w:rsidP="00163482">
      <w:pPr>
        <w:jc w:val="center"/>
        <w:rPr>
          <w:rFonts w:cs="Times New Roman"/>
          <w:b/>
          <w:sz w:val="28"/>
          <w:szCs w:val="28"/>
        </w:rPr>
      </w:pPr>
      <w:r w:rsidRPr="00A41E70">
        <w:rPr>
          <w:rFonts w:cs="Times New Roman"/>
          <w:b/>
          <w:sz w:val="28"/>
          <w:szCs w:val="28"/>
        </w:rPr>
        <w:t>1,360.79</w:t>
      </w:r>
      <w:r w:rsidR="002E6E5B" w:rsidRPr="00A41E70">
        <w:rPr>
          <w:rFonts w:cs="Times New Roman"/>
          <w:b/>
          <w:sz w:val="28"/>
          <w:szCs w:val="28"/>
        </w:rPr>
        <w:t xml:space="preserve"> </w:t>
      </w:r>
      <w:r w:rsidR="00717086" w:rsidRPr="00A41E70">
        <w:rPr>
          <w:rFonts w:cs="Times New Roman"/>
          <w:b/>
          <w:sz w:val="28"/>
          <w:szCs w:val="28"/>
        </w:rPr>
        <w:t xml:space="preserve">+/-  Acres </w:t>
      </w:r>
      <w:r w:rsidR="00970418" w:rsidRPr="00A41E70">
        <w:rPr>
          <w:rFonts w:cs="Times New Roman"/>
          <w:b/>
          <w:sz w:val="28"/>
          <w:szCs w:val="28"/>
        </w:rPr>
        <w:t xml:space="preserve">in </w:t>
      </w:r>
      <w:r w:rsidRPr="00A41E70">
        <w:rPr>
          <w:rFonts w:cs="Times New Roman"/>
          <w:b/>
          <w:sz w:val="28"/>
          <w:szCs w:val="28"/>
        </w:rPr>
        <w:t>Holt</w:t>
      </w:r>
      <w:r w:rsidR="00717086" w:rsidRPr="00A41E70">
        <w:rPr>
          <w:rFonts w:cs="Times New Roman"/>
          <w:b/>
          <w:sz w:val="28"/>
          <w:szCs w:val="28"/>
        </w:rPr>
        <w:t xml:space="preserve"> County Nebraska</w:t>
      </w:r>
    </w:p>
    <w:p w14:paraId="59880EC1" w14:textId="77777777" w:rsidR="00717086" w:rsidRPr="00A41E70" w:rsidRDefault="00163482" w:rsidP="00163482">
      <w:pPr>
        <w:jc w:val="center"/>
        <w:rPr>
          <w:rFonts w:cs="Times New Roman"/>
          <w:b/>
          <w:sz w:val="28"/>
          <w:szCs w:val="28"/>
        </w:rPr>
      </w:pPr>
      <w:r w:rsidRPr="00A41E70">
        <w:rPr>
          <w:rFonts w:cs="Times New Roman"/>
          <w:b/>
          <w:sz w:val="28"/>
          <w:szCs w:val="28"/>
        </w:rPr>
        <w:t>Selling At</w:t>
      </w:r>
    </w:p>
    <w:p w14:paraId="53AAD9A1" w14:textId="011BFDF7" w:rsidR="00717086" w:rsidRPr="00A41E70" w:rsidRDefault="00163482" w:rsidP="00163482">
      <w:pPr>
        <w:jc w:val="center"/>
        <w:rPr>
          <w:rFonts w:cs="Times New Roman"/>
          <w:b/>
          <w:sz w:val="28"/>
          <w:szCs w:val="28"/>
        </w:rPr>
      </w:pPr>
      <w:r w:rsidRPr="00A41E70">
        <w:rPr>
          <w:rFonts w:cs="Times New Roman"/>
          <w:b/>
          <w:sz w:val="28"/>
          <w:szCs w:val="28"/>
        </w:rPr>
        <w:t xml:space="preserve">PRIVATE </w:t>
      </w:r>
      <w:r w:rsidR="0004459D" w:rsidRPr="00A41E70">
        <w:rPr>
          <w:rFonts w:cs="Times New Roman"/>
          <w:b/>
          <w:sz w:val="28"/>
          <w:szCs w:val="28"/>
        </w:rPr>
        <w:t xml:space="preserve">ONLINE </w:t>
      </w:r>
      <w:r w:rsidRPr="00A41E70">
        <w:rPr>
          <w:rFonts w:cs="Times New Roman"/>
          <w:b/>
          <w:sz w:val="28"/>
          <w:szCs w:val="28"/>
        </w:rPr>
        <w:t>AUCTION</w:t>
      </w:r>
    </w:p>
    <w:p w14:paraId="29EA8B27" w14:textId="3903B570" w:rsidR="00CA628D" w:rsidRPr="00A41E70" w:rsidRDefault="00CA628D" w:rsidP="00163482">
      <w:pPr>
        <w:jc w:val="center"/>
        <w:rPr>
          <w:rFonts w:cs="Times New Roman"/>
          <w:b/>
          <w:sz w:val="28"/>
          <w:szCs w:val="28"/>
        </w:rPr>
      </w:pPr>
      <w:r w:rsidRPr="00A41E70">
        <w:rPr>
          <w:rFonts w:cs="Times New Roman"/>
          <w:b/>
          <w:sz w:val="28"/>
          <w:szCs w:val="28"/>
        </w:rPr>
        <w:t>HGI Realty, Inc.</w:t>
      </w:r>
    </w:p>
    <w:p w14:paraId="5C6BD552" w14:textId="5F310D4E" w:rsidR="008361CB" w:rsidRPr="00A41E70" w:rsidRDefault="008361CB" w:rsidP="00163482">
      <w:pPr>
        <w:jc w:val="center"/>
        <w:rPr>
          <w:rFonts w:cs="Times New Roman"/>
          <w:b/>
          <w:sz w:val="28"/>
          <w:szCs w:val="28"/>
        </w:rPr>
      </w:pPr>
      <w:r w:rsidRPr="00A41E70">
        <w:rPr>
          <w:rFonts w:cs="Times New Roman"/>
          <w:b/>
          <w:sz w:val="28"/>
          <w:szCs w:val="28"/>
        </w:rPr>
        <w:t xml:space="preserve">Selling in </w:t>
      </w:r>
      <w:r w:rsidR="00646414" w:rsidRPr="00A41E70">
        <w:rPr>
          <w:rFonts w:cs="Times New Roman"/>
          <w:b/>
          <w:sz w:val="28"/>
          <w:szCs w:val="28"/>
        </w:rPr>
        <w:t>four</w:t>
      </w:r>
      <w:r w:rsidRPr="00A41E70">
        <w:rPr>
          <w:rFonts w:cs="Times New Roman"/>
          <w:b/>
          <w:sz w:val="28"/>
          <w:szCs w:val="28"/>
        </w:rPr>
        <w:t xml:space="preserve"> separate tracts</w:t>
      </w:r>
    </w:p>
    <w:p w14:paraId="22BBDC3F" w14:textId="67FEEBC6" w:rsidR="00966848" w:rsidRDefault="002F18A5" w:rsidP="00966848">
      <w:pPr>
        <w:jc w:val="center"/>
        <w:rPr>
          <w:rFonts w:cs="Times New Roman"/>
          <w:b/>
          <w:sz w:val="28"/>
          <w:szCs w:val="28"/>
        </w:rPr>
      </w:pPr>
      <w:r w:rsidRPr="00A41E70">
        <w:rPr>
          <w:rFonts w:cs="Times New Roman"/>
          <w:b/>
          <w:sz w:val="28"/>
          <w:szCs w:val="28"/>
        </w:rPr>
        <w:t>January 20</w:t>
      </w:r>
      <w:r w:rsidR="00646414" w:rsidRPr="00A41E70">
        <w:rPr>
          <w:rFonts w:cs="Times New Roman"/>
          <w:b/>
          <w:sz w:val="28"/>
          <w:szCs w:val="28"/>
        </w:rPr>
        <w:t>, 2023</w:t>
      </w:r>
    </w:p>
    <w:p w14:paraId="3E928BBB" w14:textId="6C830291" w:rsidR="00717086" w:rsidRPr="00A41E70" w:rsidRDefault="00717086" w:rsidP="002A40AD">
      <w:pPr>
        <w:jc w:val="both"/>
        <w:rPr>
          <w:rFonts w:cs="Times New Roman"/>
        </w:rPr>
      </w:pPr>
    </w:p>
    <w:p w14:paraId="17076106" w14:textId="77777777" w:rsidR="00717086" w:rsidRPr="00A41E70" w:rsidRDefault="00717086" w:rsidP="0096013A">
      <w:pPr>
        <w:jc w:val="center"/>
        <w:rPr>
          <w:rFonts w:cs="Times New Roman"/>
          <w:b/>
        </w:rPr>
      </w:pPr>
      <w:r w:rsidRPr="00A41E70">
        <w:rPr>
          <w:rFonts w:cs="Times New Roman"/>
          <w:b/>
        </w:rPr>
        <w:t>Information</w:t>
      </w:r>
      <w:r w:rsidR="00C10EAE" w:rsidRPr="00A41E70">
        <w:rPr>
          <w:rFonts w:cs="Times New Roman"/>
          <w:b/>
        </w:rPr>
        <w:t>al</w:t>
      </w:r>
      <w:r w:rsidRPr="00A41E70">
        <w:rPr>
          <w:rFonts w:cs="Times New Roman"/>
          <w:b/>
        </w:rPr>
        <w:t xml:space="preserve"> Meeting</w:t>
      </w:r>
    </w:p>
    <w:p w14:paraId="1121DFBA" w14:textId="101FF632" w:rsidR="00717086" w:rsidRPr="00A41E70" w:rsidRDefault="00873DDF" w:rsidP="0096013A">
      <w:pPr>
        <w:jc w:val="center"/>
        <w:rPr>
          <w:rFonts w:cs="Times New Roman"/>
        </w:rPr>
      </w:pPr>
      <w:r w:rsidRPr="00A41E70">
        <w:rPr>
          <w:rFonts w:cs="Times New Roman"/>
        </w:rPr>
        <w:t>KC Hall</w:t>
      </w:r>
    </w:p>
    <w:p w14:paraId="5B908D0E" w14:textId="4F2E4F3C" w:rsidR="00717086" w:rsidRPr="00A41E70" w:rsidRDefault="00873DDF" w:rsidP="0096013A">
      <w:pPr>
        <w:jc w:val="center"/>
        <w:rPr>
          <w:rFonts w:cs="Times New Roman"/>
        </w:rPr>
      </w:pPr>
      <w:r w:rsidRPr="00A41E70">
        <w:rPr>
          <w:rFonts w:cs="Times New Roman"/>
        </w:rPr>
        <w:t xml:space="preserve">408 W Douglas </w:t>
      </w:r>
      <w:r w:rsidR="00A41E70" w:rsidRPr="00A41E70">
        <w:rPr>
          <w:rFonts w:cs="Times New Roman"/>
        </w:rPr>
        <w:t>S</w:t>
      </w:r>
      <w:r w:rsidRPr="00A41E70">
        <w:rPr>
          <w:rFonts w:cs="Times New Roman"/>
        </w:rPr>
        <w:t>t</w:t>
      </w:r>
      <w:r w:rsidR="00A41E70" w:rsidRPr="00A41E70">
        <w:rPr>
          <w:rFonts w:cs="Times New Roman"/>
        </w:rPr>
        <w:t>.</w:t>
      </w:r>
    </w:p>
    <w:p w14:paraId="53802B8D" w14:textId="4E640D22" w:rsidR="00717086" w:rsidRPr="00A41E70" w:rsidRDefault="00646414" w:rsidP="00646414">
      <w:pPr>
        <w:jc w:val="center"/>
        <w:rPr>
          <w:rFonts w:cs="Times New Roman"/>
        </w:rPr>
      </w:pPr>
      <w:r w:rsidRPr="00A41E70">
        <w:rPr>
          <w:rFonts w:cs="Times New Roman"/>
        </w:rPr>
        <w:t>O’Neill</w:t>
      </w:r>
      <w:r w:rsidR="00717086" w:rsidRPr="00A41E70">
        <w:rPr>
          <w:rFonts w:cs="Times New Roman"/>
        </w:rPr>
        <w:t>, NE</w:t>
      </w:r>
    </w:p>
    <w:p w14:paraId="7713956A" w14:textId="77777777" w:rsidR="00C75407" w:rsidRPr="00A41E70" w:rsidRDefault="00C75407" w:rsidP="0096013A">
      <w:pPr>
        <w:jc w:val="center"/>
        <w:rPr>
          <w:rFonts w:cs="Times New Roman"/>
        </w:rPr>
      </w:pPr>
    </w:p>
    <w:p w14:paraId="4557F181" w14:textId="500D1C5B" w:rsidR="00C75407" w:rsidRPr="00A41E70" w:rsidRDefault="00C56568" w:rsidP="00C75407">
      <w:pPr>
        <w:jc w:val="both"/>
        <w:rPr>
          <w:rFonts w:cs="Times New Roman"/>
        </w:rPr>
      </w:pPr>
      <w:r w:rsidRPr="00A41E70">
        <w:rPr>
          <w:rFonts w:cs="Times New Roman"/>
        </w:rPr>
        <w:t>Sellers Agent</w:t>
      </w:r>
      <w:r w:rsidR="00C75407" w:rsidRPr="00A41E70">
        <w:rPr>
          <w:rFonts w:cs="Times New Roman"/>
        </w:rPr>
        <w:t xml:space="preserve"> will be </w:t>
      </w:r>
      <w:r w:rsidRPr="00A41E70">
        <w:rPr>
          <w:rFonts w:cs="Times New Roman"/>
        </w:rPr>
        <w:t>in</w:t>
      </w:r>
      <w:r w:rsidR="00C75407" w:rsidRPr="00A41E70">
        <w:rPr>
          <w:rFonts w:cs="Times New Roman"/>
        </w:rPr>
        <w:t xml:space="preserve"> the </w:t>
      </w:r>
      <w:r w:rsidR="002F18A5" w:rsidRPr="00A41E70">
        <w:rPr>
          <w:rFonts w:cs="Times New Roman"/>
        </w:rPr>
        <w:t>KC Hall</w:t>
      </w:r>
      <w:r w:rsidR="00C75407" w:rsidRPr="00A41E70">
        <w:rPr>
          <w:rFonts w:cs="Times New Roman"/>
        </w:rPr>
        <w:t xml:space="preserve"> in </w:t>
      </w:r>
      <w:r w:rsidR="00646414" w:rsidRPr="00A41E70">
        <w:rPr>
          <w:rFonts w:cs="Times New Roman"/>
        </w:rPr>
        <w:t>O’Neill</w:t>
      </w:r>
      <w:r w:rsidR="00C75407" w:rsidRPr="00A41E70">
        <w:rPr>
          <w:rFonts w:cs="Times New Roman"/>
        </w:rPr>
        <w:t xml:space="preserve">, </w:t>
      </w:r>
      <w:r w:rsidR="00646414" w:rsidRPr="00A41E70">
        <w:rPr>
          <w:rFonts w:cs="Times New Roman"/>
        </w:rPr>
        <w:t xml:space="preserve">NE, on </w:t>
      </w:r>
      <w:r w:rsidR="002F18A5" w:rsidRPr="00A41E70">
        <w:rPr>
          <w:rFonts w:cs="Times New Roman"/>
        </w:rPr>
        <w:t>January 6</w:t>
      </w:r>
      <w:r w:rsidR="00646414" w:rsidRPr="00A41E70">
        <w:rPr>
          <w:rFonts w:cs="Times New Roman"/>
        </w:rPr>
        <w:t>, 2023</w:t>
      </w:r>
      <w:r w:rsidR="00DD0911" w:rsidRPr="00A41E70">
        <w:rPr>
          <w:rFonts w:cs="Times New Roman"/>
        </w:rPr>
        <w:t>, from 11:00 a.m. until 1:00 p</w:t>
      </w:r>
      <w:r w:rsidR="00C75407" w:rsidRPr="00A41E70">
        <w:rPr>
          <w:rFonts w:cs="Times New Roman"/>
        </w:rPr>
        <w:t>.m.</w:t>
      </w:r>
      <w:r w:rsidR="003C576C" w:rsidRPr="00A41E70">
        <w:rPr>
          <w:rFonts w:cs="Times New Roman"/>
        </w:rPr>
        <w:t xml:space="preserve">, </w:t>
      </w:r>
      <w:r w:rsidR="00C75407" w:rsidRPr="00A41E70">
        <w:rPr>
          <w:rFonts w:cs="Times New Roman"/>
        </w:rPr>
        <w:t>to assist Buyers with bid</w:t>
      </w:r>
      <w:r w:rsidR="0087518B" w:rsidRPr="00A41E70">
        <w:rPr>
          <w:rFonts w:cs="Times New Roman"/>
        </w:rPr>
        <w:t xml:space="preserve"> </w:t>
      </w:r>
      <w:r w:rsidRPr="00A41E70">
        <w:rPr>
          <w:rFonts w:cs="Times New Roman"/>
        </w:rPr>
        <w:t xml:space="preserve">registration </w:t>
      </w:r>
      <w:r w:rsidR="0087518B" w:rsidRPr="00A41E70">
        <w:rPr>
          <w:rFonts w:cs="Times New Roman"/>
        </w:rPr>
        <w:t xml:space="preserve">and </w:t>
      </w:r>
      <w:r w:rsidRPr="00A41E70">
        <w:rPr>
          <w:rFonts w:cs="Times New Roman"/>
        </w:rPr>
        <w:t>to answer any inquiries</w:t>
      </w:r>
      <w:r w:rsidR="00C75407" w:rsidRPr="00A41E70">
        <w:rPr>
          <w:rFonts w:cs="Times New Roman"/>
        </w:rPr>
        <w:t>.  Please come during th</w:t>
      </w:r>
      <w:r w:rsidR="00AA625A" w:rsidRPr="00A41E70">
        <w:rPr>
          <w:rFonts w:cs="Times New Roman"/>
        </w:rPr>
        <w:t>e time above to discuss the parcels</w:t>
      </w:r>
      <w:r w:rsidR="00C75407" w:rsidRPr="00A41E70">
        <w:rPr>
          <w:rFonts w:cs="Times New Roman"/>
        </w:rPr>
        <w:t xml:space="preserve"> or call </w:t>
      </w:r>
      <w:r w:rsidRPr="00A41E70">
        <w:rPr>
          <w:rFonts w:cs="Times New Roman"/>
        </w:rPr>
        <w:t xml:space="preserve">HGI Realty, Inc. </w:t>
      </w:r>
    </w:p>
    <w:p w14:paraId="59D8AE37" w14:textId="49867A27" w:rsidR="00226950" w:rsidRPr="00A41E70" w:rsidRDefault="00226950" w:rsidP="00C75407">
      <w:pPr>
        <w:jc w:val="both"/>
        <w:rPr>
          <w:rFonts w:cs="Times New Roman"/>
        </w:rPr>
      </w:pPr>
    </w:p>
    <w:p w14:paraId="68A05157" w14:textId="530670ED" w:rsidR="00226950" w:rsidRPr="00A41E70" w:rsidRDefault="00C56568" w:rsidP="00C75407">
      <w:pPr>
        <w:jc w:val="both"/>
        <w:rPr>
          <w:rFonts w:cs="Times New Roman"/>
        </w:rPr>
      </w:pPr>
      <w:r w:rsidRPr="00A41E70">
        <w:rPr>
          <w:rFonts w:cs="Times New Roman"/>
        </w:rPr>
        <w:t xml:space="preserve">HGI Realty, Inc. </w:t>
      </w:r>
      <w:r w:rsidR="00226950" w:rsidRPr="00A41E70">
        <w:rPr>
          <w:rFonts w:cs="Times New Roman"/>
        </w:rPr>
        <w:t xml:space="preserve">will accept bids from all registered bidders. </w:t>
      </w:r>
      <w:r w:rsidR="00D676C5" w:rsidRPr="00A41E70">
        <w:rPr>
          <w:rFonts w:cs="Times New Roman"/>
        </w:rPr>
        <w:t>Information on the auction process</w:t>
      </w:r>
      <w:r w:rsidR="003B261C" w:rsidRPr="00A41E70">
        <w:rPr>
          <w:rFonts w:cs="Times New Roman"/>
        </w:rPr>
        <w:t xml:space="preserve"> and how to become a registered bidder</w:t>
      </w:r>
      <w:r w:rsidR="00D676C5" w:rsidRPr="00A41E70">
        <w:rPr>
          <w:rFonts w:cs="Times New Roman"/>
        </w:rPr>
        <w:t xml:space="preserve"> will be updated to the website.</w:t>
      </w:r>
    </w:p>
    <w:p w14:paraId="4AC51C53" w14:textId="06DC82E2" w:rsidR="006E5D76" w:rsidRPr="00A41E70" w:rsidRDefault="006E5D76" w:rsidP="00C75407">
      <w:pPr>
        <w:jc w:val="both"/>
        <w:rPr>
          <w:rFonts w:cs="Times New Roman"/>
        </w:rPr>
      </w:pPr>
    </w:p>
    <w:p w14:paraId="41961590" w14:textId="77777777" w:rsidR="00465F6C" w:rsidRPr="00A41E70" w:rsidRDefault="006E5D76" w:rsidP="00C75407">
      <w:pPr>
        <w:jc w:val="both"/>
        <w:rPr>
          <w:rFonts w:cs="Times New Roman"/>
        </w:rPr>
      </w:pPr>
      <w:r w:rsidRPr="00A41E70">
        <w:rPr>
          <w:rFonts w:cs="Times New Roman"/>
        </w:rPr>
        <w:t xml:space="preserve">Bids outside of the Online </w:t>
      </w:r>
      <w:r w:rsidR="00653DBC" w:rsidRPr="00A41E70">
        <w:rPr>
          <w:rFonts w:cs="Times New Roman"/>
        </w:rPr>
        <w:t>A</w:t>
      </w:r>
      <w:r w:rsidRPr="00A41E70">
        <w:rPr>
          <w:rFonts w:cs="Times New Roman"/>
        </w:rPr>
        <w:t xml:space="preserve">uction </w:t>
      </w:r>
      <w:r w:rsidR="009E2ADA" w:rsidRPr="00A41E70">
        <w:rPr>
          <w:rFonts w:cs="Times New Roman"/>
        </w:rPr>
        <w:t>will</w:t>
      </w:r>
      <w:r w:rsidRPr="00A41E70">
        <w:rPr>
          <w:rFonts w:cs="Times New Roman"/>
        </w:rPr>
        <w:t xml:space="preserve"> be accepted </w:t>
      </w:r>
      <w:r w:rsidR="009E2ADA" w:rsidRPr="00A41E70">
        <w:rPr>
          <w:rFonts w:cs="Times New Roman"/>
        </w:rPr>
        <w:t xml:space="preserve">via phone or </w:t>
      </w:r>
      <w:r w:rsidR="00465F6C" w:rsidRPr="00A41E70">
        <w:rPr>
          <w:rFonts w:cs="Times New Roman"/>
        </w:rPr>
        <w:t>e-mail:</w:t>
      </w:r>
    </w:p>
    <w:p w14:paraId="5495CCB3" w14:textId="4708FB3E" w:rsidR="006E5D76" w:rsidRPr="00A41E70" w:rsidRDefault="006E5D76" w:rsidP="00C75407">
      <w:pPr>
        <w:jc w:val="both"/>
        <w:rPr>
          <w:rFonts w:cs="Times New Roman"/>
        </w:rPr>
      </w:pPr>
    </w:p>
    <w:p w14:paraId="650BDABC" w14:textId="7FD873FF" w:rsidR="00465F6C" w:rsidRPr="00A41E70" w:rsidRDefault="00465F6C" w:rsidP="00465F6C">
      <w:pPr>
        <w:jc w:val="both"/>
        <w:rPr>
          <w:rFonts w:cs="Times New Roman"/>
        </w:rPr>
      </w:pPr>
      <w:r w:rsidRPr="00A41E70">
        <w:rPr>
          <w:rFonts w:cs="Times New Roman"/>
        </w:rPr>
        <w:t>Jim Rennau</w:t>
      </w:r>
      <w:r w:rsidR="00556F51" w:rsidRPr="00A41E70">
        <w:rPr>
          <w:rFonts w:cs="Times New Roman"/>
        </w:rPr>
        <w:t xml:space="preserve">    </w:t>
      </w:r>
      <w:hyperlink r:id="rId5" w:history="1">
        <w:r w:rsidR="00556F51" w:rsidRPr="00A41E70">
          <w:rPr>
            <w:rStyle w:val="Hyperlink"/>
            <w:rFonts w:cs="Times New Roman"/>
          </w:rPr>
          <w:t>rennauj@bankonheritage.com</w:t>
        </w:r>
      </w:hyperlink>
      <w:r w:rsidRPr="00A41E70">
        <w:rPr>
          <w:rFonts w:cs="Times New Roman"/>
        </w:rPr>
        <w:tab/>
      </w:r>
      <w:r w:rsidR="00556F51" w:rsidRPr="00A41E70">
        <w:rPr>
          <w:rFonts w:cs="Times New Roman"/>
        </w:rPr>
        <w:tab/>
      </w:r>
      <w:r w:rsidR="00646414" w:rsidRPr="00A41E70">
        <w:rPr>
          <w:rFonts w:cs="Times New Roman"/>
        </w:rPr>
        <w:t xml:space="preserve">        </w:t>
      </w:r>
      <w:r w:rsidRPr="00A41E70">
        <w:rPr>
          <w:rFonts w:cs="Times New Roman"/>
        </w:rPr>
        <w:t>308-583-2262 (ofc) 308-379-4500 (cell)</w:t>
      </w:r>
    </w:p>
    <w:p w14:paraId="12D34434" w14:textId="5B2BCB1F" w:rsidR="00465F6C" w:rsidRPr="00A41E70" w:rsidRDefault="00646414" w:rsidP="00465F6C">
      <w:pPr>
        <w:jc w:val="both"/>
        <w:rPr>
          <w:rFonts w:cs="Times New Roman"/>
        </w:rPr>
      </w:pPr>
      <w:r w:rsidRPr="00A41E70">
        <w:rPr>
          <w:rFonts w:cs="Times New Roman"/>
        </w:rPr>
        <w:t>Clayton Suckstorf</w:t>
      </w:r>
      <w:r w:rsidR="00556F51" w:rsidRPr="00A41E70">
        <w:rPr>
          <w:rFonts w:cs="Times New Roman"/>
        </w:rPr>
        <w:t xml:space="preserve"> </w:t>
      </w:r>
      <w:r w:rsidR="00465F6C" w:rsidRPr="00A41E70">
        <w:rPr>
          <w:rFonts w:cs="Times New Roman"/>
        </w:rPr>
        <w:t xml:space="preserve">  </w:t>
      </w:r>
      <w:hyperlink r:id="rId6" w:history="1">
        <w:r w:rsidRPr="00A41E70">
          <w:rPr>
            <w:rStyle w:val="Hyperlink"/>
            <w:rFonts w:cs="Times New Roman"/>
          </w:rPr>
          <w:t>csuckstorf@bankonheritage.com</w:t>
        </w:r>
      </w:hyperlink>
      <w:r w:rsidRPr="00A41E70">
        <w:rPr>
          <w:rFonts w:cs="Times New Roman"/>
        </w:rPr>
        <w:t xml:space="preserve">         </w:t>
      </w:r>
      <w:r w:rsidR="00465F6C" w:rsidRPr="00A41E70">
        <w:rPr>
          <w:rFonts w:cs="Times New Roman"/>
        </w:rPr>
        <w:t>308-</w:t>
      </w:r>
      <w:r w:rsidRPr="00A41E70">
        <w:rPr>
          <w:rFonts w:cs="Times New Roman"/>
        </w:rPr>
        <w:t>745</w:t>
      </w:r>
      <w:r w:rsidR="00465F6C" w:rsidRPr="00A41E70">
        <w:rPr>
          <w:rFonts w:cs="Times New Roman"/>
        </w:rPr>
        <w:t>-</w:t>
      </w:r>
      <w:r w:rsidRPr="00A41E70">
        <w:rPr>
          <w:rFonts w:cs="Times New Roman"/>
        </w:rPr>
        <w:t>1500 (ofc) 308-214</w:t>
      </w:r>
      <w:r w:rsidR="00465F6C" w:rsidRPr="00A41E70">
        <w:rPr>
          <w:rFonts w:cs="Times New Roman"/>
        </w:rPr>
        <w:t>-</w:t>
      </w:r>
      <w:r w:rsidRPr="00A41E70">
        <w:rPr>
          <w:rFonts w:cs="Times New Roman"/>
        </w:rPr>
        <w:t>1362</w:t>
      </w:r>
      <w:r w:rsidR="00465F6C" w:rsidRPr="00A41E70">
        <w:rPr>
          <w:rFonts w:cs="Times New Roman"/>
        </w:rPr>
        <w:t xml:space="preserve"> (cell)</w:t>
      </w:r>
    </w:p>
    <w:p w14:paraId="695D5CE1" w14:textId="1477D844" w:rsidR="00163482" w:rsidRPr="00A41E70" w:rsidRDefault="00163482" w:rsidP="002A40AD">
      <w:pPr>
        <w:jc w:val="both"/>
        <w:rPr>
          <w:rFonts w:cs="Times New Roman"/>
        </w:rPr>
      </w:pPr>
    </w:p>
    <w:p w14:paraId="3CD0F75D" w14:textId="7DE26D0F" w:rsidR="006E2963" w:rsidRPr="00A41E70" w:rsidRDefault="009E2ADA" w:rsidP="000262E1">
      <w:pPr>
        <w:jc w:val="both"/>
        <w:rPr>
          <w:rFonts w:cs="Times New Roman"/>
          <w:b/>
        </w:rPr>
      </w:pPr>
      <w:r w:rsidRPr="00A41E70">
        <w:rPr>
          <w:rFonts w:cs="Times New Roman"/>
        </w:rPr>
        <w:t xml:space="preserve">Online bidding can be performed by accessing the following link: </w:t>
      </w:r>
      <w:r w:rsidR="000262E1" w:rsidRPr="00A41E70">
        <w:rPr>
          <w:rFonts w:cs="Times New Roman"/>
        </w:rPr>
        <w:t>https://bankonheritage.com/hgi-realty/.  Follow instructions on the web site to complete bidding.</w:t>
      </w:r>
    </w:p>
    <w:p w14:paraId="398DC90D" w14:textId="77777777" w:rsidR="006E2963" w:rsidRPr="00A41E70" w:rsidRDefault="006E2963" w:rsidP="006E2963">
      <w:pPr>
        <w:jc w:val="center"/>
        <w:rPr>
          <w:rFonts w:cs="Times New Roman"/>
          <w:b/>
        </w:rPr>
      </w:pPr>
    </w:p>
    <w:p w14:paraId="35447739" w14:textId="2ED79071" w:rsidR="006E2963" w:rsidRPr="00A41E70" w:rsidRDefault="006E2963" w:rsidP="006E2963">
      <w:pPr>
        <w:jc w:val="center"/>
        <w:rPr>
          <w:rFonts w:cs="Times New Roman"/>
          <w:b/>
        </w:rPr>
      </w:pPr>
      <w:r w:rsidRPr="00A41E70">
        <w:rPr>
          <w:rFonts w:cs="Times New Roman"/>
          <w:b/>
        </w:rPr>
        <w:t xml:space="preserve">Bidding opens </w:t>
      </w:r>
      <w:r w:rsidR="002F18A5" w:rsidRPr="00A41E70">
        <w:rPr>
          <w:rFonts w:cs="Times New Roman"/>
          <w:b/>
        </w:rPr>
        <w:t>January 6th</w:t>
      </w:r>
      <w:r w:rsidRPr="00A41E70">
        <w:rPr>
          <w:rFonts w:cs="Times New Roman"/>
          <w:b/>
        </w:rPr>
        <w:t xml:space="preserve"> and concludes </w:t>
      </w:r>
      <w:r w:rsidR="00646414" w:rsidRPr="00A41E70">
        <w:rPr>
          <w:rFonts w:cs="Times New Roman"/>
          <w:b/>
        </w:rPr>
        <w:t>January</w:t>
      </w:r>
      <w:r w:rsidR="002F18A5" w:rsidRPr="00A41E70">
        <w:rPr>
          <w:rFonts w:cs="Times New Roman"/>
          <w:b/>
        </w:rPr>
        <w:t xml:space="preserve"> 20</w:t>
      </w:r>
      <w:r w:rsidR="00646414" w:rsidRPr="00A41E70">
        <w:rPr>
          <w:rFonts w:cs="Times New Roman"/>
          <w:b/>
        </w:rPr>
        <w:t>, 2023</w:t>
      </w:r>
      <w:r w:rsidRPr="00A41E70">
        <w:rPr>
          <w:rFonts w:cs="Times New Roman"/>
          <w:b/>
        </w:rPr>
        <w:t>, at 12:00 p.m.</w:t>
      </w:r>
    </w:p>
    <w:p w14:paraId="1E9E9715" w14:textId="77777777" w:rsidR="006E2963" w:rsidRPr="00A41E70" w:rsidRDefault="006E2963" w:rsidP="006E2963">
      <w:pPr>
        <w:jc w:val="both"/>
        <w:rPr>
          <w:rFonts w:cs="Times New Roman"/>
        </w:rPr>
      </w:pPr>
    </w:p>
    <w:p w14:paraId="4516BE25" w14:textId="15B8D48D" w:rsidR="006E2963" w:rsidRPr="00A41E70" w:rsidRDefault="006E2963" w:rsidP="006E2963">
      <w:pPr>
        <w:jc w:val="both"/>
        <w:rPr>
          <w:rFonts w:cs="Times New Roman"/>
        </w:rPr>
      </w:pPr>
      <w:r w:rsidRPr="00A41E70">
        <w:rPr>
          <w:rFonts w:cs="Times New Roman"/>
        </w:rPr>
        <w:t>The bidding increments will be $</w:t>
      </w:r>
      <w:r w:rsidR="000262E1" w:rsidRPr="00A41E70">
        <w:rPr>
          <w:rFonts w:cs="Times New Roman"/>
        </w:rPr>
        <w:t>5</w:t>
      </w:r>
      <w:r w:rsidR="006E5D76" w:rsidRPr="00A41E70">
        <w:rPr>
          <w:rFonts w:cs="Times New Roman"/>
        </w:rPr>
        <w:t>0</w:t>
      </w:r>
      <w:r w:rsidRPr="00A41E70">
        <w:rPr>
          <w:rFonts w:cs="Times New Roman"/>
        </w:rPr>
        <w:t xml:space="preserve"> per acre.  The final sale price will be calculated on a per acre basis times the highest bid received on each tract.</w:t>
      </w:r>
    </w:p>
    <w:p w14:paraId="14897027" w14:textId="77777777" w:rsidR="006E2963" w:rsidRPr="00A41E70" w:rsidRDefault="006E2963" w:rsidP="006E2963">
      <w:pPr>
        <w:jc w:val="both"/>
        <w:rPr>
          <w:rFonts w:cs="Times New Roman"/>
        </w:rPr>
      </w:pPr>
    </w:p>
    <w:p w14:paraId="77A0526B" w14:textId="59D5EEB6" w:rsidR="006E2963" w:rsidRPr="00A41E70" w:rsidRDefault="006E2963" w:rsidP="006E2963">
      <w:pPr>
        <w:jc w:val="both"/>
        <w:rPr>
          <w:rFonts w:cs="Times New Roman"/>
        </w:rPr>
      </w:pPr>
      <w:r w:rsidRPr="00A41E70">
        <w:rPr>
          <w:rFonts w:cs="Times New Roman"/>
          <w:b/>
        </w:rPr>
        <w:t>BIDDING PROCESS:</w:t>
      </w:r>
      <w:r w:rsidRPr="00A41E70">
        <w:rPr>
          <w:rFonts w:cs="Times New Roman"/>
        </w:rPr>
        <w:t xml:space="preserve">  You may place </w:t>
      </w:r>
      <w:r w:rsidR="00247E4D" w:rsidRPr="00A41E70">
        <w:rPr>
          <w:rFonts w:cs="Times New Roman"/>
        </w:rPr>
        <w:t xml:space="preserve">online </w:t>
      </w:r>
      <w:r w:rsidR="002F18A5" w:rsidRPr="00A41E70">
        <w:rPr>
          <w:rFonts w:cs="Times New Roman"/>
        </w:rPr>
        <w:t>bids on this farm for 14</w:t>
      </w:r>
      <w:r w:rsidRPr="00A41E70">
        <w:rPr>
          <w:rFonts w:cs="Times New Roman"/>
        </w:rPr>
        <w:t xml:space="preserve"> days beginning </w:t>
      </w:r>
      <w:r w:rsidR="002F18A5" w:rsidRPr="00A41E70">
        <w:rPr>
          <w:rFonts w:cs="Times New Roman"/>
        </w:rPr>
        <w:t>January 6th</w:t>
      </w:r>
      <w:r w:rsidR="00646414" w:rsidRPr="00A41E70">
        <w:rPr>
          <w:rFonts w:cs="Times New Roman"/>
        </w:rPr>
        <w:t>, 2023</w:t>
      </w:r>
      <w:r w:rsidRPr="00A41E70">
        <w:rPr>
          <w:rFonts w:cs="Times New Roman"/>
        </w:rPr>
        <w:t xml:space="preserve">, and ending </w:t>
      </w:r>
      <w:r w:rsidR="00646414" w:rsidRPr="00A41E70">
        <w:rPr>
          <w:rFonts w:cs="Times New Roman"/>
        </w:rPr>
        <w:t>January</w:t>
      </w:r>
      <w:r w:rsidR="002F18A5" w:rsidRPr="00A41E70">
        <w:rPr>
          <w:rFonts w:cs="Times New Roman"/>
        </w:rPr>
        <w:t xml:space="preserve"> 20</w:t>
      </w:r>
      <w:r w:rsidR="00646414" w:rsidRPr="00A41E70">
        <w:rPr>
          <w:rFonts w:cs="Times New Roman"/>
        </w:rPr>
        <w:t>, 2023</w:t>
      </w:r>
      <w:r w:rsidRPr="00A41E70">
        <w:rPr>
          <w:rFonts w:cs="Times New Roman"/>
        </w:rPr>
        <w:t>, at 12:00 p.m.</w:t>
      </w:r>
      <w:r w:rsidR="009E2ADA" w:rsidRPr="00A41E70">
        <w:rPr>
          <w:rFonts w:cs="Times New Roman"/>
        </w:rPr>
        <w:t xml:space="preserve">  </w:t>
      </w:r>
      <w:r w:rsidRPr="00A41E70">
        <w:rPr>
          <w:rFonts w:cs="Times New Roman"/>
        </w:rPr>
        <w:t xml:space="preserve">This private auction features bidding extensions.  If a higher bid is received within </w:t>
      </w:r>
      <w:r w:rsidR="000262E1" w:rsidRPr="00A41E70">
        <w:rPr>
          <w:rFonts w:cs="Times New Roman"/>
        </w:rPr>
        <w:t>5</w:t>
      </w:r>
      <w:r w:rsidRPr="00A41E70">
        <w:rPr>
          <w:rFonts w:cs="Times New Roman"/>
        </w:rPr>
        <w:t xml:space="preserve"> minutes of the scheduled ending time, the bidding period is automatically extended for </w:t>
      </w:r>
      <w:r w:rsidR="000262E1" w:rsidRPr="00A41E70">
        <w:rPr>
          <w:rFonts w:cs="Times New Roman"/>
        </w:rPr>
        <w:t>5</w:t>
      </w:r>
      <w:r w:rsidRPr="00A41E70">
        <w:rPr>
          <w:rFonts w:cs="Times New Roman"/>
        </w:rPr>
        <w:t xml:space="preserve"> more minutes.  The extension process will continue until there is a </w:t>
      </w:r>
      <w:r w:rsidR="000262E1" w:rsidRPr="00A41E70">
        <w:rPr>
          <w:rFonts w:cs="Times New Roman"/>
        </w:rPr>
        <w:t>5</w:t>
      </w:r>
      <w:r w:rsidRPr="00A41E70">
        <w:rPr>
          <w:rFonts w:cs="Times New Roman"/>
        </w:rPr>
        <w:t>-minute period where no bids are placed.</w:t>
      </w:r>
    </w:p>
    <w:p w14:paraId="16C042AB" w14:textId="15F332FD" w:rsidR="008B6E52" w:rsidRPr="00A41E70" w:rsidRDefault="008B6E52">
      <w:pPr>
        <w:rPr>
          <w:rFonts w:cs="Times New Roman"/>
        </w:rPr>
      </w:pPr>
    </w:p>
    <w:p w14:paraId="6DACAF67" w14:textId="129383EE" w:rsidR="00CA628D" w:rsidRPr="00A41E70" w:rsidRDefault="00CA628D">
      <w:pPr>
        <w:rPr>
          <w:rFonts w:cs="Times New Roman"/>
        </w:rPr>
      </w:pPr>
      <w:r w:rsidRPr="00A41E70">
        <w:rPr>
          <w:rFonts w:cs="Times New Roman"/>
          <w:color w:val="333333"/>
          <w:shd w:val="clear" w:color="auto" w:fill="FFFFFF"/>
        </w:rPr>
        <w:t xml:space="preserve">HGI Realty, Inc. Agents will be at the </w:t>
      </w:r>
      <w:r w:rsidR="002F18A5" w:rsidRPr="00A41E70">
        <w:rPr>
          <w:rFonts w:cs="Times New Roman"/>
          <w:color w:val="333333"/>
          <w:shd w:val="clear" w:color="auto" w:fill="FFFFFF"/>
        </w:rPr>
        <w:t>KC Hall</w:t>
      </w:r>
      <w:r w:rsidRPr="00A41E70">
        <w:rPr>
          <w:rFonts w:cs="Times New Roman"/>
          <w:color w:val="333333"/>
          <w:shd w:val="clear" w:color="auto" w:fill="FFFFFF"/>
        </w:rPr>
        <w:t xml:space="preserve"> in O’Neill, NE, on </w:t>
      </w:r>
      <w:r w:rsidR="002F18A5" w:rsidRPr="00A41E70">
        <w:rPr>
          <w:rFonts w:cs="Times New Roman"/>
          <w:color w:val="333333"/>
          <w:shd w:val="clear" w:color="auto" w:fill="FFFFFF"/>
        </w:rPr>
        <w:t>Friday</w:t>
      </w:r>
      <w:r w:rsidRPr="00A41E70">
        <w:rPr>
          <w:rFonts w:cs="Times New Roman"/>
          <w:color w:val="333333"/>
          <w:shd w:val="clear" w:color="auto" w:fill="FFFFFF"/>
        </w:rPr>
        <w:t xml:space="preserve">, </w:t>
      </w:r>
      <w:r w:rsidR="002F18A5" w:rsidRPr="00A41E70">
        <w:rPr>
          <w:rFonts w:cs="Times New Roman"/>
          <w:color w:val="333333"/>
          <w:shd w:val="clear" w:color="auto" w:fill="FFFFFF"/>
        </w:rPr>
        <w:t>January 20</w:t>
      </w:r>
      <w:r w:rsidRPr="00A41E70">
        <w:rPr>
          <w:rFonts w:cs="Times New Roman"/>
          <w:color w:val="333333"/>
          <w:shd w:val="clear" w:color="auto" w:fill="FFFFFF"/>
        </w:rPr>
        <w:t xml:space="preserve">, 2023, from 9:00 a.m. until the conclusion of the online auction. HGI Realty Representatives will be there to assist Buyers with the bidding process. You do not have to be present to bid online, but you are required to be available by phone.  </w:t>
      </w:r>
    </w:p>
    <w:p w14:paraId="3B969491" w14:textId="77777777" w:rsidR="00CA628D" w:rsidRPr="00A41E70" w:rsidRDefault="00CA628D">
      <w:pPr>
        <w:rPr>
          <w:rFonts w:cs="Times New Roman"/>
        </w:rPr>
      </w:pPr>
    </w:p>
    <w:p w14:paraId="0DA7F55E" w14:textId="260C05E7" w:rsidR="008B6E52" w:rsidRPr="00A41E70" w:rsidRDefault="00C56568" w:rsidP="008B6E52">
      <w:pPr>
        <w:rPr>
          <w:rFonts w:eastAsia="Calibri" w:cs="Times New Roman"/>
        </w:rPr>
      </w:pPr>
      <w:r w:rsidRPr="00A41E70">
        <w:rPr>
          <w:rFonts w:eastAsia="Calibri" w:cs="Times New Roman"/>
        </w:rPr>
        <w:t xml:space="preserve">HGI Realty shall not </w:t>
      </w:r>
      <w:r w:rsidR="008B6E52" w:rsidRPr="00A41E70">
        <w:rPr>
          <w:rFonts w:eastAsia="Calibri" w:cs="Times New Roman"/>
        </w:rPr>
        <w:t>be liable for missing any bid. Seller retain</w:t>
      </w:r>
      <w:r w:rsidRPr="00A41E70">
        <w:rPr>
          <w:rFonts w:eastAsia="Calibri" w:cs="Times New Roman"/>
        </w:rPr>
        <w:t>s</w:t>
      </w:r>
      <w:r w:rsidR="008B6E52" w:rsidRPr="00A41E70">
        <w:rPr>
          <w:rFonts w:eastAsia="Calibri" w:cs="Times New Roman"/>
        </w:rPr>
        <w:t xml:space="preserve"> the right to refuse any </w:t>
      </w:r>
      <w:r w:rsidRPr="00A41E70">
        <w:rPr>
          <w:rFonts w:eastAsia="Calibri" w:cs="Times New Roman"/>
        </w:rPr>
        <w:t xml:space="preserve">and all </w:t>
      </w:r>
      <w:r w:rsidR="008B6E52" w:rsidRPr="00A41E70">
        <w:rPr>
          <w:rFonts w:eastAsia="Calibri" w:cs="Times New Roman"/>
        </w:rPr>
        <w:t>bids.  </w:t>
      </w:r>
    </w:p>
    <w:p w14:paraId="3DC1219E" w14:textId="28627E80" w:rsidR="00D676C5" w:rsidRPr="00A41E70" w:rsidRDefault="00D676C5">
      <w:pPr>
        <w:rPr>
          <w:rFonts w:cs="Times New Roman"/>
        </w:rPr>
      </w:pPr>
    </w:p>
    <w:p w14:paraId="0D81C0A1" w14:textId="78A84E3A" w:rsidR="008B6E52" w:rsidRPr="00A41E70" w:rsidRDefault="008B6E52">
      <w:pPr>
        <w:rPr>
          <w:rFonts w:cs="Times New Roman"/>
        </w:rPr>
      </w:pPr>
      <w:r w:rsidRPr="00A41E70">
        <w:rPr>
          <w:rFonts w:cs="Times New Roman"/>
        </w:rPr>
        <w:t xml:space="preserve">More information to follow </w:t>
      </w:r>
      <w:r w:rsidR="004E5F0C" w:rsidRPr="00A41E70">
        <w:rPr>
          <w:rFonts w:cs="Times New Roman"/>
        </w:rPr>
        <w:t>about the bidding process on</w:t>
      </w:r>
      <w:r w:rsidRPr="00A41E70">
        <w:rPr>
          <w:rFonts w:cs="Times New Roman"/>
        </w:rPr>
        <w:t xml:space="preserve"> this website.</w:t>
      </w:r>
    </w:p>
    <w:p w14:paraId="6BCE09D1" w14:textId="137EBECB" w:rsidR="00DC3148" w:rsidRPr="00A41E70" w:rsidRDefault="00DC3148">
      <w:pPr>
        <w:rPr>
          <w:rFonts w:cs="Times New Roman"/>
        </w:rPr>
      </w:pPr>
    </w:p>
    <w:p w14:paraId="006A24ED" w14:textId="77777777" w:rsidR="00646414" w:rsidRPr="00A41E70" w:rsidRDefault="00646414">
      <w:pPr>
        <w:rPr>
          <w:rFonts w:cs="Times New Roman"/>
        </w:rPr>
      </w:pPr>
    </w:p>
    <w:p w14:paraId="3A4C360E" w14:textId="77777777" w:rsidR="00DC3148" w:rsidRPr="00A41E70" w:rsidRDefault="00DC3148" w:rsidP="00DC3148">
      <w:pPr>
        <w:jc w:val="both"/>
        <w:rPr>
          <w:rFonts w:cs="Times New Roman"/>
          <w:b/>
        </w:rPr>
      </w:pPr>
    </w:p>
    <w:p w14:paraId="2E5CE0A4" w14:textId="066CB595" w:rsidR="00DC3148" w:rsidRPr="00A41E70" w:rsidRDefault="00DC3148" w:rsidP="00DC3148">
      <w:pPr>
        <w:jc w:val="both"/>
        <w:rPr>
          <w:rFonts w:cs="Times New Roman"/>
        </w:rPr>
      </w:pPr>
      <w:r w:rsidRPr="00A41E70">
        <w:rPr>
          <w:rFonts w:cs="Times New Roman"/>
          <w:b/>
        </w:rPr>
        <w:t>Seller</w:t>
      </w:r>
      <w:r w:rsidR="00646414" w:rsidRPr="00A41E70">
        <w:rPr>
          <w:rFonts w:cs="Times New Roman"/>
          <w:b/>
        </w:rPr>
        <w:t>:  Vandeventer Farms, LP</w:t>
      </w:r>
    </w:p>
    <w:p w14:paraId="3C22B298" w14:textId="77777777" w:rsidR="00DC3148" w:rsidRPr="00A41E70" w:rsidRDefault="00DC3148" w:rsidP="00DC3148">
      <w:pPr>
        <w:jc w:val="both"/>
        <w:rPr>
          <w:rFonts w:cs="Times New Roman"/>
        </w:rPr>
      </w:pPr>
    </w:p>
    <w:p w14:paraId="1A2A41D8" w14:textId="7F5018A9" w:rsidR="00DC3148" w:rsidRPr="00A41E70" w:rsidRDefault="00DC3148" w:rsidP="00DC3148">
      <w:pPr>
        <w:jc w:val="both"/>
        <w:rPr>
          <w:rFonts w:cs="Times New Roman"/>
        </w:rPr>
      </w:pPr>
      <w:r w:rsidRPr="00A41E70">
        <w:rPr>
          <w:rFonts w:cs="Times New Roman"/>
          <w:b/>
        </w:rPr>
        <w:t>Title Services</w:t>
      </w:r>
      <w:r w:rsidRPr="00A41E70">
        <w:rPr>
          <w:rFonts w:cs="Times New Roman"/>
        </w:rPr>
        <w:t xml:space="preserve">:  </w:t>
      </w:r>
      <w:r w:rsidR="00646414" w:rsidRPr="00A41E70">
        <w:rPr>
          <w:rFonts w:cs="Times New Roman"/>
        </w:rPr>
        <w:t>McCarthy Abstract, O’Neill, NE</w:t>
      </w:r>
    </w:p>
    <w:p w14:paraId="622CC007" w14:textId="77777777" w:rsidR="00DC3148" w:rsidRPr="00A41E70" w:rsidRDefault="00DC3148" w:rsidP="00DC3148">
      <w:pPr>
        <w:jc w:val="both"/>
        <w:rPr>
          <w:rFonts w:cs="Times New Roman"/>
        </w:rPr>
      </w:pPr>
    </w:p>
    <w:p w14:paraId="77D4CD15" w14:textId="77777777" w:rsidR="00DC3148" w:rsidRPr="00A41E70" w:rsidRDefault="00DC3148" w:rsidP="00DC3148">
      <w:pPr>
        <w:jc w:val="both"/>
        <w:rPr>
          <w:rFonts w:cs="Times New Roman"/>
          <w:b/>
        </w:rPr>
      </w:pPr>
    </w:p>
    <w:p w14:paraId="5AAB1A56" w14:textId="30DCBB62" w:rsidR="00DC3148" w:rsidRPr="00A41E70" w:rsidRDefault="00DC3148" w:rsidP="00DC3148">
      <w:pPr>
        <w:jc w:val="both"/>
        <w:rPr>
          <w:rFonts w:cs="Times New Roman"/>
        </w:rPr>
      </w:pPr>
      <w:r w:rsidRPr="00A41E70">
        <w:rPr>
          <w:rFonts w:cs="Times New Roman"/>
          <w:b/>
        </w:rPr>
        <w:t>Terms:</w:t>
      </w:r>
      <w:r w:rsidRPr="00A41E70">
        <w:rPr>
          <w:rFonts w:cs="Times New Roman"/>
        </w:rPr>
        <w:t xml:space="preserve">  The successful Buyer will be required to enter into a written purchase agreement immediately after the sale.  Buyer will make a $50,000 non-refundable down payment payable to HGI Realty, Inc. Trust Acco</w:t>
      </w:r>
      <w:bookmarkStart w:id="0" w:name="_GoBack"/>
      <w:bookmarkEnd w:id="0"/>
      <w:r w:rsidRPr="00A41E70">
        <w:rPr>
          <w:rFonts w:cs="Times New Roman"/>
        </w:rPr>
        <w:t>unt</w:t>
      </w:r>
      <w:r w:rsidR="00A41E70" w:rsidRPr="00A41E70">
        <w:rPr>
          <w:rFonts w:cs="Times New Roman"/>
        </w:rPr>
        <w:t>, for each parcel being purchased</w:t>
      </w:r>
      <w:r w:rsidRPr="00A41E70">
        <w:rPr>
          <w:rFonts w:cs="Times New Roman"/>
        </w:rPr>
        <w:t xml:space="preserve">.  The earnest deposit will be made by cashiers check or wire transfer.  The balance will be due at closing, to occur on or before </w:t>
      </w:r>
      <w:r w:rsidR="00646414" w:rsidRPr="00A41E70">
        <w:rPr>
          <w:rFonts w:cs="Times New Roman"/>
        </w:rPr>
        <w:t>February</w:t>
      </w:r>
      <w:r w:rsidRPr="00A41E70">
        <w:rPr>
          <w:rFonts w:cs="Times New Roman"/>
        </w:rPr>
        <w:t xml:space="preserve"> </w:t>
      </w:r>
      <w:r w:rsidR="002F18A5" w:rsidRPr="00A41E70">
        <w:rPr>
          <w:rFonts w:cs="Times New Roman"/>
        </w:rPr>
        <w:t>20</w:t>
      </w:r>
      <w:r w:rsidR="00646414" w:rsidRPr="00A41E70">
        <w:rPr>
          <w:rFonts w:cs="Times New Roman"/>
        </w:rPr>
        <w:t>, 2023</w:t>
      </w:r>
      <w:r w:rsidRPr="00A41E70">
        <w:rPr>
          <w:rFonts w:cs="Times New Roman"/>
        </w:rPr>
        <w:t xml:space="preserve">.  The Buyer will receive </w:t>
      </w:r>
      <w:r w:rsidR="00646414" w:rsidRPr="00A41E70">
        <w:rPr>
          <w:rFonts w:cs="Times New Roman"/>
        </w:rPr>
        <w:t>full possession on March 1, 2023</w:t>
      </w:r>
      <w:r w:rsidRPr="00A41E70">
        <w:rPr>
          <w:rFonts w:cs="Times New Roman"/>
        </w:rPr>
        <w:t xml:space="preserve">.  Seller will provide marketable title to the Buyer evidenced by Title Insurance.  </w:t>
      </w:r>
      <w:r w:rsidR="00646414" w:rsidRPr="00A41E70">
        <w:rPr>
          <w:rFonts w:cs="Times New Roman"/>
        </w:rPr>
        <w:t>McCarthy Abstract</w:t>
      </w:r>
      <w:r w:rsidR="00AA625A" w:rsidRPr="00A41E70">
        <w:rPr>
          <w:rFonts w:cs="Times New Roman"/>
        </w:rPr>
        <w:t>, O’Neill</w:t>
      </w:r>
      <w:r w:rsidRPr="00A41E70">
        <w:rPr>
          <w:rFonts w:cs="Times New Roman"/>
        </w:rPr>
        <w:t>, NE, will facilitate the closing.  Owners Title Insurance premium will be split 50/50 between the Buyer and Selle</w:t>
      </w:r>
      <w:r w:rsidR="00646414" w:rsidRPr="00A41E70">
        <w:rPr>
          <w:rFonts w:cs="Times New Roman"/>
        </w:rPr>
        <w:t>r.  The Seller will pay the 2022</w:t>
      </w:r>
      <w:r w:rsidRPr="00A41E70">
        <w:rPr>
          <w:rFonts w:cs="Times New Roman"/>
        </w:rPr>
        <w:t xml:space="preserve"> real estate</w:t>
      </w:r>
      <w:r w:rsidR="00646414" w:rsidRPr="00A41E70">
        <w:rPr>
          <w:rFonts w:cs="Times New Roman"/>
        </w:rPr>
        <w:t xml:space="preserve"> taxes.  The Buyer will pay 2023</w:t>
      </w:r>
      <w:r w:rsidRPr="00A41E70">
        <w:rPr>
          <w:rFonts w:cs="Times New Roman"/>
        </w:rPr>
        <w:t xml:space="preserve"> real estate taxes.  </w:t>
      </w:r>
    </w:p>
    <w:p w14:paraId="7EE7EBC4" w14:textId="77777777" w:rsidR="00DC3148" w:rsidRPr="00A41E70" w:rsidRDefault="00DC3148" w:rsidP="00DC3148">
      <w:pPr>
        <w:jc w:val="both"/>
        <w:rPr>
          <w:rFonts w:cs="Times New Roman"/>
        </w:rPr>
      </w:pPr>
    </w:p>
    <w:p w14:paraId="224CAA8D" w14:textId="77777777" w:rsidR="00DC3148" w:rsidRPr="00A41E70" w:rsidRDefault="00DC3148" w:rsidP="00DC3148">
      <w:pPr>
        <w:jc w:val="both"/>
        <w:rPr>
          <w:rFonts w:cs="Times New Roman"/>
        </w:rPr>
      </w:pPr>
      <w:r w:rsidRPr="00A41E70">
        <w:rPr>
          <w:rFonts w:cs="Times New Roman"/>
        </w:rPr>
        <w:t>The sale will not be contingent on financing.  Please have all financial arrangements made prior to the auction.  The written purchase agreement will be completed by the Seller and Buyer immediately after the close of the auction.  The Purchase Agreement is the sole and controlling document of this sale and supersedes all terms, whether verbal, written, expressed, or implied, and shall be the sole and controlling document for this real estate transaction.</w:t>
      </w:r>
    </w:p>
    <w:p w14:paraId="7237AFDF" w14:textId="77FE5788" w:rsidR="00DC3148" w:rsidRDefault="00DC3148" w:rsidP="00DC3148">
      <w:pPr>
        <w:jc w:val="both"/>
        <w:rPr>
          <w:rFonts w:cs="Times New Roman"/>
        </w:rPr>
      </w:pPr>
    </w:p>
    <w:p w14:paraId="7370FFE7" w14:textId="40218A6A" w:rsidR="00966848" w:rsidRDefault="00966848" w:rsidP="00DC3148">
      <w:pPr>
        <w:jc w:val="both"/>
        <w:rPr>
          <w:rFonts w:cs="Times New Roman"/>
        </w:rPr>
      </w:pPr>
      <w:r w:rsidRPr="00966848">
        <w:rPr>
          <w:rFonts w:eastAsia="Calibri" w:cs="Times New Roman"/>
          <w:b/>
          <w:bCs/>
          <w:highlight w:val="yellow"/>
        </w:rPr>
        <w:t xml:space="preserve">Please make note that this transaction is a reverse 1031 exchange.  </w:t>
      </w:r>
      <w:r w:rsidRPr="00966848">
        <w:rPr>
          <w:rFonts w:eastAsia="Calibri" w:cs="Times New Roman"/>
          <w:b/>
          <w:bCs/>
          <w:highlight w:val="yellow"/>
        </w:rPr>
        <w:t>Both Buyer and Seller agree to execute all necessary documents to accomplish and qualify said exchange as a tax-deferred exchange under Section 1031 of the IRC of 1986, as amended.  Buyer agrees to cooperate with Seller after closing to sign any and all additional documents in relation to a tax-deferred exchange 1031.</w:t>
      </w:r>
      <w:r w:rsidRPr="00966848">
        <w:rPr>
          <w:rFonts w:eastAsia="Calibri" w:cs="Times New Roman"/>
          <w:b/>
          <w:bCs/>
        </w:rPr>
        <w:t> </w:t>
      </w:r>
    </w:p>
    <w:p w14:paraId="5C8B227E" w14:textId="77777777" w:rsidR="00966848" w:rsidRPr="00A41E70" w:rsidRDefault="00966848" w:rsidP="00DC3148">
      <w:pPr>
        <w:jc w:val="both"/>
        <w:rPr>
          <w:rFonts w:cs="Times New Roman"/>
        </w:rPr>
      </w:pPr>
    </w:p>
    <w:p w14:paraId="5D62F73F" w14:textId="77777777" w:rsidR="00DC3148" w:rsidRPr="00A41E70" w:rsidRDefault="00DC3148" w:rsidP="00DC3148">
      <w:pPr>
        <w:jc w:val="both"/>
        <w:rPr>
          <w:rFonts w:cs="Times New Roman"/>
        </w:rPr>
      </w:pPr>
      <w:r w:rsidRPr="00A41E70">
        <w:rPr>
          <w:rFonts w:cs="Times New Roman"/>
        </w:rPr>
        <w:t>HGI Realty, Inc. is Agent for the Seller.</w:t>
      </w:r>
    </w:p>
    <w:p w14:paraId="38B401D5" w14:textId="77777777" w:rsidR="00DC3148" w:rsidRPr="00A41E70" w:rsidRDefault="00DC3148" w:rsidP="00DC3148">
      <w:pPr>
        <w:jc w:val="both"/>
        <w:rPr>
          <w:rFonts w:cs="Times New Roman"/>
        </w:rPr>
      </w:pPr>
    </w:p>
    <w:p w14:paraId="6CB708F7" w14:textId="2E782153" w:rsidR="00DC3148" w:rsidRPr="00A41E70" w:rsidRDefault="00DC3148" w:rsidP="00DC3148">
      <w:pPr>
        <w:jc w:val="both"/>
        <w:rPr>
          <w:rFonts w:cs="Times New Roman"/>
        </w:rPr>
      </w:pPr>
      <w:r w:rsidRPr="00A41E70">
        <w:rPr>
          <w:rFonts w:cs="Times New Roman"/>
          <w:b/>
        </w:rPr>
        <w:t>Registration</w:t>
      </w:r>
      <w:r w:rsidRPr="00A41E70">
        <w:rPr>
          <w:rFonts w:cs="Times New Roman"/>
        </w:rPr>
        <w:t>:  Do not wait until the last day of the auction to register to bid online.  All bidders must be approved to bid.  Register at least 24 hours prior to the auction day</w:t>
      </w:r>
      <w:r w:rsidR="00704DC5" w:rsidRPr="00A41E70">
        <w:rPr>
          <w:rFonts w:cs="Times New Roman"/>
        </w:rPr>
        <w:t xml:space="preserve"> online</w:t>
      </w:r>
      <w:r w:rsidRPr="00A41E70">
        <w:rPr>
          <w:rFonts w:cs="Times New Roman"/>
        </w:rPr>
        <w:t xml:space="preserve"> or call </w:t>
      </w:r>
      <w:r w:rsidR="00AD2A57" w:rsidRPr="00A41E70">
        <w:rPr>
          <w:rFonts w:cs="Times New Roman"/>
        </w:rPr>
        <w:t>308-</w:t>
      </w:r>
      <w:r w:rsidR="00646414" w:rsidRPr="00A41E70">
        <w:rPr>
          <w:rFonts w:cs="Times New Roman"/>
        </w:rPr>
        <w:t>745-1500</w:t>
      </w:r>
      <w:r w:rsidRPr="00A41E70">
        <w:rPr>
          <w:rFonts w:cs="Times New Roman"/>
        </w:rPr>
        <w:t xml:space="preserve"> for assistance.  </w:t>
      </w:r>
    </w:p>
    <w:p w14:paraId="44DFDB99" w14:textId="77777777" w:rsidR="00DC3148" w:rsidRPr="00A41E70" w:rsidRDefault="00DC3148" w:rsidP="00DC3148">
      <w:pPr>
        <w:jc w:val="both"/>
        <w:rPr>
          <w:rFonts w:cs="Times New Roman"/>
        </w:rPr>
      </w:pPr>
    </w:p>
    <w:p w14:paraId="5AF85DC3" w14:textId="77777777" w:rsidR="00DC3148" w:rsidRPr="00A41E70" w:rsidRDefault="00DC3148" w:rsidP="00DC3148">
      <w:pPr>
        <w:jc w:val="both"/>
        <w:rPr>
          <w:rFonts w:cs="Times New Roman"/>
        </w:rPr>
      </w:pPr>
      <w:r w:rsidRPr="00A41E70">
        <w:rPr>
          <w:rFonts w:cs="Times New Roman"/>
        </w:rPr>
        <w:t>Information was obtained from sources deemed reliable, but broker makes no guarantees as to accuracy.  All prospective buyers are urged to fully inspect property and rely on their own conclusions.</w:t>
      </w:r>
    </w:p>
    <w:p w14:paraId="068DE111" w14:textId="77777777" w:rsidR="00DC3148" w:rsidRPr="00A41E70" w:rsidRDefault="00DC3148">
      <w:pPr>
        <w:rPr>
          <w:rFonts w:cs="Times New Roman"/>
        </w:rPr>
      </w:pPr>
    </w:p>
    <w:p w14:paraId="778C6233" w14:textId="5FA0488B" w:rsidR="00DC3148" w:rsidRPr="00A41E70" w:rsidRDefault="00DC3148">
      <w:pPr>
        <w:rPr>
          <w:rFonts w:cs="Times New Roman"/>
        </w:rPr>
      </w:pPr>
    </w:p>
    <w:p w14:paraId="230BECD1" w14:textId="1B88CC1E" w:rsidR="00DC3148" w:rsidRPr="00A41E70" w:rsidRDefault="00DC3148">
      <w:pPr>
        <w:rPr>
          <w:rFonts w:cs="Times New Roman"/>
        </w:rPr>
      </w:pPr>
    </w:p>
    <w:p w14:paraId="6A0B6B98" w14:textId="77777777" w:rsidR="00DC3148" w:rsidRPr="00A41E70" w:rsidRDefault="00DC3148">
      <w:pPr>
        <w:rPr>
          <w:rFonts w:cs="Times New Roman"/>
        </w:rPr>
      </w:pPr>
    </w:p>
    <w:p w14:paraId="34793357" w14:textId="77777777" w:rsidR="00653DBC" w:rsidRPr="00A41E70" w:rsidRDefault="00653DBC">
      <w:pPr>
        <w:rPr>
          <w:rFonts w:cs="Times New Roman"/>
        </w:rPr>
      </w:pPr>
    </w:p>
    <w:p w14:paraId="046C5B95" w14:textId="77777777" w:rsidR="00653DBC" w:rsidRPr="00A41E70" w:rsidRDefault="00653DBC">
      <w:pPr>
        <w:rPr>
          <w:rFonts w:cs="Times New Roman"/>
        </w:rPr>
      </w:pPr>
    </w:p>
    <w:p w14:paraId="092C92D6" w14:textId="77777777" w:rsidR="00653DBC" w:rsidRPr="00A41E70" w:rsidRDefault="00653DBC">
      <w:pPr>
        <w:rPr>
          <w:rFonts w:cs="Times New Roman"/>
        </w:rPr>
      </w:pPr>
    </w:p>
    <w:p w14:paraId="27FDD8ED" w14:textId="77777777" w:rsidR="00653DBC" w:rsidRPr="00A41E70" w:rsidRDefault="00653DBC">
      <w:pPr>
        <w:rPr>
          <w:rFonts w:cs="Times New Roman"/>
        </w:rPr>
      </w:pPr>
    </w:p>
    <w:p w14:paraId="1BBF7EC2" w14:textId="77777777" w:rsidR="00653DBC" w:rsidRPr="00A41E70" w:rsidRDefault="00653DBC">
      <w:pPr>
        <w:rPr>
          <w:rFonts w:cs="Times New Roman"/>
        </w:rPr>
      </w:pPr>
    </w:p>
    <w:p w14:paraId="578BC65B" w14:textId="77777777" w:rsidR="00653DBC" w:rsidRPr="00A41E70" w:rsidRDefault="00653DBC">
      <w:pPr>
        <w:rPr>
          <w:rFonts w:cs="Times New Roman"/>
        </w:rPr>
      </w:pPr>
    </w:p>
    <w:p w14:paraId="0E1044FF" w14:textId="77777777" w:rsidR="00AA625A" w:rsidRPr="00A41E70" w:rsidRDefault="003055D9" w:rsidP="00AA625A">
      <w:pPr>
        <w:widowControl w:val="0"/>
        <w:spacing w:after="60"/>
        <w:jc w:val="both"/>
        <w:rPr>
          <w:rFonts w:eastAsia="Times New Roman" w:cs="Times New Roman"/>
          <w:color w:val="000000"/>
          <w:kern w:val="28"/>
          <w14:cntxtAlts/>
        </w:rPr>
      </w:pPr>
      <w:r w:rsidRPr="00A41E70">
        <w:rPr>
          <w:rFonts w:cs="Times New Roman"/>
          <w:b/>
        </w:rPr>
        <w:t>General Land Location:</w:t>
      </w:r>
      <w:r w:rsidRPr="00A41E70">
        <w:rPr>
          <w:rFonts w:cs="Times New Roman"/>
        </w:rPr>
        <w:t xml:space="preserve">  </w:t>
      </w:r>
      <w:r w:rsidR="00AA625A" w:rsidRPr="00A41E70">
        <w:rPr>
          <w:rFonts w:eastAsia="Times New Roman" w:cs="Times New Roman"/>
          <w:color w:val="000000"/>
          <w:kern w:val="28"/>
          <w14:cntxtAlts/>
        </w:rPr>
        <w:t>From the south side of Emmet, NE go south on 484th ave which turns into 483rd ave for 4.5 miles.  At the intersection of 869th rd turn west and go 1 1/4 miles.  Tract #3 is on the north side of the road.  Go an additional 1 3/4 miles west to the building site to find tract #3 on the north side of the road and tract #4 on the south side of the road.  Tract #1 can be found turning north on 479th ave for 1 mile then turning east on the 870th minimum maintenance road for 3/4 of a mile.  Turn north and head 1/2 mile to find the gate on the east side of the road.  Look for the HGI Realty, Inc. signs.</w:t>
      </w:r>
    </w:p>
    <w:p w14:paraId="2133B57E" w14:textId="77777777" w:rsidR="00AA625A" w:rsidRPr="00A41E70" w:rsidRDefault="00AA625A" w:rsidP="00AA625A">
      <w:pPr>
        <w:widowControl w:val="0"/>
        <w:spacing w:after="120" w:line="285" w:lineRule="auto"/>
        <w:rPr>
          <w:rFonts w:eastAsia="Times New Roman" w:cs="Times New Roman"/>
          <w:color w:val="000000"/>
          <w:kern w:val="28"/>
          <w14:cntxtAlts/>
        </w:rPr>
      </w:pPr>
      <w:r w:rsidRPr="00A41E70">
        <w:rPr>
          <w:rFonts w:eastAsia="Times New Roman" w:cs="Times New Roman"/>
          <w:color w:val="000000"/>
          <w:kern w:val="28"/>
          <w14:cntxtAlts/>
        </w:rPr>
        <w:t> </w:t>
      </w:r>
    </w:p>
    <w:p w14:paraId="6ACE9C6B" w14:textId="2C067055" w:rsidR="00653DBC" w:rsidRPr="00A41E70" w:rsidRDefault="00653DBC" w:rsidP="00AA625A">
      <w:pPr>
        <w:jc w:val="both"/>
        <w:rPr>
          <w:rFonts w:cs="Times New Roman"/>
        </w:rPr>
      </w:pPr>
    </w:p>
    <w:p w14:paraId="154E6662" w14:textId="718B2887" w:rsidR="00646414" w:rsidRPr="00A41E70" w:rsidRDefault="00646414" w:rsidP="00DA0BDB">
      <w:pPr>
        <w:rPr>
          <w:rFonts w:cs="Times New Roman"/>
          <w:b/>
          <w:sz w:val="28"/>
          <w:szCs w:val="28"/>
          <w:u w:val="single"/>
        </w:rPr>
      </w:pPr>
    </w:p>
    <w:p w14:paraId="158BC4DD" w14:textId="36F1EC28" w:rsidR="006E2963" w:rsidRPr="00A41E70" w:rsidRDefault="000E39E1" w:rsidP="00DA0BDB">
      <w:pPr>
        <w:ind w:firstLine="720"/>
        <w:jc w:val="center"/>
        <w:rPr>
          <w:rFonts w:cs="Times New Roman"/>
          <w:b/>
          <w:sz w:val="28"/>
          <w:szCs w:val="28"/>
          <w:u w:val="single"/>
        </w:rPr>
      </w:pPr>
      <w:r w:rsidRPr="00A41E70">
        <w:rPr>
          <w:rFonts w:cs="Times New Roman"/>
          <w:b/>
          <w:sz w:val="28"/>
          <w:szCs w:val="28"/>
          <w:u w:val="single"/>
        </w:rPr>
        <w:t>TRACT #1</w:t>
      </w:r>
      <w:r w:rsidR="00C03696" w:rsidRPr="00A41E70">
        <w:rPr>
          <w:rFonts w:cs="Times New Roman"/>
          <w:b/>
          <w:sz w:val="28"/>
          <w:szCs w:val="28"/>
          <w:u w:val="single"/>
        </w:rPr>
        <w:t xml:space="preserve"> </w:t>
      </w:r>
      <w:r w:rsidRPr="00A41E70">
        <w:rPr>
          <w:rFonts w:cs="Times New Roman"/>
          <w:b/>
          <w:sz w:val="28"/>
          <w:szCs w:val="28"/>
          <w:u w:val="single"/>
        </w:rPr>
        <w:t>–</w:t>
      </w:r>
      <w:r w:rsidR="00C03696" w:rsidRPr="00A41E70">
        <w:rPr>
          <w:rFonts w:cs="Times New Roman"/>
          <w:b/>
          <w:sz w:val="28"/>
          <w:szCs w:val="28"/>
          <w:u w:val="single"/>
        </w:rPr>
        <w:t xml:space="preserve"> </w:t>
      </w:r>
      <w:r w:rsidR="003055D9" w:rsidRPr="00A41E70">
        <w:rPr>
          <w:rFonts w:cs="Times New Roman"/>
          <w:b/>
          <w:sz w:val="28"/>
          <w:szCs w:val="28"/>
          <w:u w:val="single"/>
        </w:rPr>
        <w:t>320.79 ACRES</w:t>
      </w:r>
    </w:p>
    <w:p w14:paraId="52D728A2" w14:textId="4BFC0E48" w:rsidR="003055D9" w:rsidRPr="00A41E70" w:rsidRDefault="003055D9" w:rsidP="00DA0BDB">
      <w:pPr>
        <w:ind w:firstLine="720"/>
        <w:jc w:val="center"/>
        <w:rPr>
          <w:rFonts w:cs="Times New Roman"/>
          <w:b/>
          <w:sz w:val="28"/>
          <w:szCs w:val="28"/>
          <w:highlight w:val="yellow"/>
          <w:u w:val="single"/>
        </w:rPr>
      </w:pPr>
    </w:p>
    <w:p w14:paraId="1FBCCD2E" w14:textId="76C35460" w:rsidR="003055D9" w:rsidRPr="00A41E70" w:rsidRDefault="003055D9" w:rsidP="003055D9">
      <w:pPr>
        <w:rPr>
          <w:rFonts w:cs="Times New Roman"/>
          <w:b/>
        </w:rPr>
      </w:pPr>
      <w:r w:rsidRPr="00A41E70">
        <w:rPr>
          <w:rFonts w:cs="Times New Roman"/>
          <w:b/>
        </w:rPr>
        <w:t>Legal Description:</w:t>
      </w:r>
    </w:p>
    <w:p w14:paraId="1CFEBD1A" w14:textId="77777777" w:rsidR="003055D9" w:rsidRPr="00A41E70" w:rsidRDefault="003055D9" w:rsidP="00DA0BDB">
      <w:pPr>
        <w:ind w:firstLine="720"/>
        <w:jc w:val="center"/>
        <w:rPr>
          <w:rFonts w:cs="Times New Roman"/>
          <w:b/>
          <w:sz w:val="28"/>
          <w:szCs w:val="28"/>
          <w:highlight w:val="yellow"/>
          <w:u w:val="single"/>
        </w:rPr>
      </w:pPr>
    </w:p>
    <w:p w14:paraId="6BFC6002" w14:textId="77777777" w:rsidR="003055D9" w:rsidRPr="00A41E70" w:rsidRDefault="003055D9" w:rsidP="003055D9">
      <w:pPr>
        <w:spacing w:after="160" w:line="259" w:lineRule="auto"/>
        <w:rPr>
          <w:rFonts w:eastAsia="Calibri" w:cs="Times New Roman"/>
          <w:sz w:val="22"/>
          <w:szCs w:val="22"/>
        </w:rPr>
      </w:pPr>
      <w:r w:rsidRPr="00A41E70">
        <w:rPr>
          <w:rFonts w:eastAsia="Calibri" w:cs="Times New Roman"/>
          <w:sz w:val="22"/>
          <w:szCs w:val="22"/>
        </w:rPr>
        <w:t>The North Half (N1/2) of Section Thirty-one (31), Township Twenty-nine (29) North, Range Thirteen (13) West of the 6</w:t>
      </w:r>
      <w:r w:rsidRPr="00A41E70">
        <w:rPr>
          <w:rFonts w:eastAsia="Calibri" w:cs="Times New Roman"/>
          <w:sz w:val="22"/>
          <w:szCs w:val="22"/>
          <w:vertAlign w:val="superscript"/>
        </w:rPr>
        <w:t>th</w:t>
      </w:r>
      <w:r w:rsidRPr="00A41E70">
        <w:rPr>
          <w:rFonts w:eastAsia="Calibri" w:cs="Times New Roman"/>
          <w:sz w:val="22"/>
          <w:szCs w:val="22"/>
        </w:rPr>
        <w:t xml:space="preserve"> P.M., Holt County, Nebraska.</w:t>
      </w:r>
    </w:p>
    <w:p w14:paraId="37950C0F" w14:textId="44A78C1B" w:rsidR="003055D9" w:rsidRPr="00A41E70" w:rsidRDefault="001540A0" w:rsidP="001540A0">
      <w:pPr>
        <w:rPr>
          <w:rFonts w:cs="Times New Roman"/>
          <w:b/>
        </w:rPr>
      </w:pPr>
      <w:r w:rsidRPr="00A41E70">
        <w:rPr>
          <w:rFonts w:cs="Times New Roman"/>
          <w:b/>
        </w:rPr>
        <w:t>General Information:</w:t>
      </w:r>
    </w:p>
    <w:p w14:paraId="62D7F64B" w14:textId="6AB6C2EB" w:rsidR="003055D9" w:rsidRPr="00A41E70" w:rsidRDefault="003055D9" w:rsidP="001540A0">
      <w:pPr>
        <w:rPr>
          <w:rFonts w:cs="Times New Roman"/>
          <w:b/>
          <w:sz w:val="28"/>
          <w:szCs w:val="28"/>
          <w:highlight w:val="yellow"/>
          <w:u w:val="single"/>
        </w:rPr>
      </w:pPr>
    </w:p>
    <w:p w14:paraId="40292D3D" w14:textId="029EB96F" w:rsidR="00873DDF" w:rsidRPr="00A41E70" w:rsidRDefault="00873DDF" w:rsidP="001540A0">
      <w:pPr>
        <w:rPr>
          <w:rFonts w:cs="Times New Roman"/>
        </w:rPr>
      </w:pPr>
      <w:r w:rsidRPr="00A41E70">
        <w:rPr>
          <w:rFonts w:cs="Times New Roman"/>
        </w:rPr>
        <w:t>No buildings</w:t>
      </w:r>
    </w:p>
    <w:p w14:paraId="1E3C8A81" w14:textId="6559E7F8" w:rsidR="00AA625A" w:rsidRPr="00A41E70" w:rsidRDefault="00AA625A" w:rsidP="001540A0">
      <w:pPr>
        <w:rPr>
          <w:rFonts w:cs="Times New Roman"/>
        </w:rPr>
      </w:pPr>
      <w:r w:rsidRPr="00A41E70">
        <w:rPr>
          <w:rFonts w:cs="Times New Roman"/>
        </w:rPr>
        <w:t>One stand alone windmill</w:t>
      </w:r>
    </w:p>
    <w:p w14:paraId="08CB381E" w14:textId="77777777" w:rsidR="00873DDF" w:rsidRPr="00A41E70" w:rsidRDefault="00873DDF" w:rsidP="001540A0">
      <w:pPr>
        <w:rPr>
          <w:rFonts w:cs="Times New Roman"/>
        </w:rPr>
      </w:pPr>
    </w:p>
    <w:p w14:paraId="0EBE9303" w14:textId="4C1A2620" w:rsidR="00873DDF" w:rsidRPr="00A41E70" w:rsidRDefault="00873DDF" w:rsidP="001540A0">
      <w:pPr>
        <w:rPr>
          <w:rFonts w:cs="Times New Roman"/>
        </w:rPr>
      </w:pPr>
      <w:r w:rsidRPr="00A41E70">
        <w:rPr>
          <w:rFonts w:cs="Times New Roman"/>
          <w:b/>
        </w:rPr>
        <w:t>2021 Real Estate Taxes:</w:t>
      </w:r>
      <w:r w:rsidRPr="00A41E70">
        <w:rPr>
          <w:rFonts w:cs="Times New Roman"/>
        </w:rPr>
        <w:t xml:space="preserve">  $2,741.60</w:t>
      </w:r>
    </w:p>
    <w:p w14:paraId="22356C59" w14:textId="768A5A2F" w:rsidR="00873DDF" w:rsidRPr="00A41E70" w:rsidRDefault="00873DDF" w:rsidP="001540A0">
      <w:pPr>
        <w:rPr>
          <w:rFonts w:cs="Times New Roman"/>
        </w:rPr>
      </w:pPr>
    </w:p>
    <w:p w14:paraId="1D48D494" w14:textId="0E0FFC9F" w:rsidR="003055D9" w:rsidRPr="00A41E70" w:rsidRDefault="003055D9" w:rsidP="00DA0BDB">
      <w:pPr>
        <w:ind w:firstLine="720"/>
        <w:jc w:val="center"/>
        <w:rPr>
          <w:rFonts w:cs="Times New Roman"/>
          <w:b/>
          <w:sz w:val="28"/>
          <w:szCs w:val="28"/>
          <w:highlight w:val="yellow"/>
          <w:u w:val="single"/>
        </w:rPr>
      </w:pPr>
    </w:p>
    <w:p w14:paraId="165B24D9" w14:textId="41A15E71" w:rsidR="003055D9" w:rsidRPr="00A41E70" w:rsidRDefault="003055D9" w:rsidP="00DA0BDB">
      <w:pPr>
        <w:ind w:firstLine="720"/>
        <w:jc w:val="center"/>
        <w:rPr>
          <w:rFonts w:cs="Times New Roman"/>
          <w:b/>
          <w:sz w:val="28"/>
          <w:szCs w:val="28"/>
          <w:highlight w:val="yellow"/>
          <w:u w:val="single"/>
        </w:rPr>
      </w:pPr>
    </w:p>
    <w:p w14:paraId="66B0E512" w14:textId="77777777" w:rsidR="003055D9" w:rsidRPr="00A41E70" w:rsidRDefault="003055D9" w:rsidP="00DA0BDB">
      <w:pPr>
        <w:ind w:firstLine="720"/>
        <w:jc w:val="center"/>
        <w:rPr>
          <w:rFonts w:cs="Times New Roman"/>
          <w:b/>
          <w:sz w:val="28"/>
          <w:szCs w:val="28"/>
          <w:highlight w:val="yellow"/>
          <w:u w:val="single"/>
        </w:rPr>
      </w:pPr>
    </w:p>
    <w:p w14:paraId="1BD56541" w14:textId="5891C928" w:rsidR="000E39E1" w:rsidRPr="00A41E70" w:rsidRDefault="000E39E1" w:rsidP="00DA0BDB">
      <w:pPr>
        <w:ind w:firstLine="720"/>
        <w:jc w:val="center"/>
        <w:rPr>
          <w:rFonts w:cs="Times New Roman"/>
          <w:b/>
          <w:sz w:val="28"/>
          <w:szCs w:val="28"/>
          <w:highlight w:val="yellow"/>
          <w:u w:val="single"/>
        </w:rPr>
      </w:pPr>
    </w:p>
    <w:p w14:paraId="2E0C0264" w14:textId="4ECE50EC" w:rsidR="006E2963" w:rsidRPr="00A41E70" w:rsidRDefault="000E39E1" w:rsidP="00873DDF">
      <w:pPr>
        <w:jc w:val="center"/>
        <w:rPr>
          <w:rFonts w:cs="Times New Roman"/>
          <w:b/>
          <w:sz w:val="28"/>
          <w:szCs w:val="28"/>
          <w:u w:val="single"/>
        </w:rPr>
      </w:pPr>
      <w:r w:rsidRPr="00A41E70">
        <w:rPr>
          <w:rFonts w:cs="Times New Roman"/>
          <w:b/>
          <w:sz w:val="28"/>
          <w:szCs w:val="28"/>
          <w:u w:val="single"/>
        </w:rPr>
        <w:t>TRACT # 2 - 320 ACRES</w:t>
      </w:r>
    </w:p>
    <w:p w14:paraId="16A26CE7" w14:textId="77777777" w:rsidR="006E2963" w:rsidRPr="00A41E70" w:rsidRDefault="006E2963" w:rsidP="006E2963">
      <w:pPr>
        <w:jc w:val="both"/>
        <w:rPr>
          <w:rFonts w:cs="Times New Roman"/>
          <w:highlight w:val="yellow"/>
        </w:rPr>
      </w:pPr>
    </w:p>
    <w:p w14:paraId="7DD5F84F" w14:textId="77777777" w:rsidR="00CE07DD" w:rsidRPr="00A41E70" w:rsidRDefault="006E2963" w:rsidP="006E2963">
      <w:pPr>
        <w:jc w:val="both"/>
        <w:rPr>
          <w:rFonts w:cs="Times New Roman"/>
        </w:rPr>
      </w:pPr>
      <w:r w:rsidRPr="00A41E70">
        <w:rPr>
          <w:rFonts w:cs="Times New Roman"/>
          <w:b/>
        </w:rPr>
        <w:t>Legal Description</w:t>
      </w:r>
      <w:r w:rsidRPr="00A41E70">
        <w:rPr>
          <w:rFonts w:cs="Times New Roman"/>
        </w:rPr>
        <w:t xml:space="preserve">:  </w:t>
      </w:r>
    </w:p>
    <w:p w14:paraId="705E823F" w14:textId="77777777" w:rsidR="00CE07DD" w:rsidRPr="00A41E70" w:rsidRDefault="00CE07DD" w:rsidP="006E2963">
      <w:pPr>
        <w:jc w:val="both"/>
        <w:rPr>
          <w:rFonts w:cs="Times New Roman"/>
          <w:highlight w:val="yellow"/>
        </w:rPr>
      </w:pPr>
    </w:p>
    <w:p w14:paraId="43F1251E" w14:textId="77777777" w:rsidR="000E39E1" w:rsidRPr="00A41E70" w:rsidRDefault="000E39E1" w:rsidP="000E39E1">
      <w:pPr>
        <w:spacing w:after="160" w:line="259" w:lineRule="auto"/>
        <w:rPr>
          <w:rFonts w:eastAsia="Calibri" w:cs="Times New Roman"/>
          <w:sz w:val="22"/>
          <w:szCs w:val="22"/>
        </w:rPr>
      </w:pPr>
      <w:r w:rsidRPr="00A41E70">
        <w:rPr>
          <w:rFonts w:eastAsia="Calibri" w:cs="Times New Roman"/>
          <w:sz w:val="22"/>
          <w:szCs w:val="22"/>
        </w:rPr>
        <w:t>The South Half (S1/2) of Section One (1), Township Twenty-eight (28) North, Range Fourteen (14) West of the 6</w:t>
      </w:r>
      <w:r w:rsidRPr="00A41E70">
        <w:rPr>
          <w:rFonts w:eastAsia="Calibri" w:cs="Times New Roman"/>
          <w:sz w:val="22"/>
          <w:szCs w:val="22"/>
          <w:vertAlign w:val="superscript"/>
        </w:rPr>
        <w:t>th</w:t>
      </w:r>
      <w:r w:rsidRPr="00A41E70">
        <w:rPr>
          <w:rFonts w:eastAsia="Calibri" w:cs="Times New Roman"/>
          <w:sz w:val="22"/>
          <w:szCs w:val="22"/>
        </w:rPr>
        <w:t xml:space="preserve"> P.M., Holt County, Nebraska;</w:t>
      </w:r>
    </w:p>
    <w:p w14:paraId="1920551D" w14:textId="77777777" w:rsidR="00873DDF" w:rsidRPr="00A41E70" w:rsidRDefault="00873DDF" w:rsidP="00873DDF">
      <w:pPr>
        <w:jc w:val="both"/>
        <w:rPr>
          <w:rFonts w:cs="Times New Roman"/>
          <w:b/>
        </w:rPr>
      </w:pPr>
      <w:r w:rsidRPr="00A41E70">
        <w:rPr>
          <w:rFonts w:cs="Times New Roman"/>
          <w:b/>
        </w:rPr>
        <w:t xml:space="preserve">General Information:  </w:t>
      </w:r>
    </w:p>
    <w:p w14:paraId="086E04FE" w14:textId="77777777" w:rsidR="00873DDF" w:rsidRPr="00A41E70" w:rsidRDefault="00873DDF" w:rsidP="00873DDF">
      <w:pPr>
        <w:jc w:val="both"/>
        <w:rPr>
          <w:rFonts w:cs="Times New Roman"/>
          <w:b/>
        </w:rPr>
      </w:pPr>
    </w:p>
    <w:p w14:paraId="4203A785" w14:textId="00EB71D5" w:rsidR="00CE07DD" w:rsidRPr="00A41E70" w:rsidRDefault="00AA625A" w:rsidP="00873DDF">
      <w:pPr>
        <w:rPr>
          <w:rFonts w:cs="Times New Roman"/>
        </w:rPr>
      </w:pPr>
      <w:r w:rsidRPr="00A41E70">
        <w:rPr>
          <w:rFonts w:cs="Times New Roman"/>
        </w:rPr>
        <w:t>Present on the sit</w:t>
      </w:r>
      <w:r w:rsidR="00873DDF" w:rsidRPr="00A41E70">
        <w:rPr>
          <w:rFonts w:cs="Times New Roman"/>
        </w:rPr>
        <w:t>e is an old barn with corrals</w:t>
      </w:r>
    </w:p>
    <w:p w14:paraId="637A9AFE" w14:textId="62B28833" w:rsidR="00AA625A" w:rsidRPr="00A41E70" w:rsidRDefault="00AA625A" w:rsidP="00873DDF">
      <w:pPr>
        <w:rPr>
          <w:rFonts w:cs="Times New Roman"/>
        </w:rPr>
      </w:pPr>
      <w:r w:rsidRPr="00A41E70">
        <w:rPr>
          <w:rFonts w:cs="Times New Roman"/>
        </w:rPr>
        <w:t>One stand alone windmill</w:t>
      </w:r>
    </w:p>
    <w:p w14:paraId="0648BBE5" w14:textId="77777777" w:rsidR="006E2963" w:rsidRPr="00A41E70" w:rsidRDefault="006E2963" w:rsidP="006E2963">
      <w:pPr>
        <w:jc w:val="both"/>
        <w:rPr>
          <w:rFonts w:cs="Times New Roman"/>
        </w:rPr>
      </w:pPr>
    </w:p>
    <w:p w14:paraId="2F5D0115" w14:textId="29267F15" w:rsidR="006E2963" w:rsidRPr="00A41E70" w:rsidRDefault="00873DDF" w:rsidP="006E2963">
      <w:pPr>
        <w:jc w:val="both"/>
        <w:rPr>
          <w:rFonts w:cs="Times New Roman"/>
        </w:rPr>
      </w:pPr>
      <w:r w:rsidRPr="00A41E70">
        <w:rPr>
          <w:rFonts w:cs="Times New Roman"/>
          <w:b/>
        </w:rPr>
        <w:t xml:space="preserve">2021 Real Estate Taxes:  </w:t>
      </w:r>
      <w:r w:rsidRPr="00A41E70">
        <w:rPr>
          <w:rFonts w:cs="Times New Roman"/>
        </w:rPr>
        <w:t>$2,997.26</w:t>
      </w:r>
    </w:p>
    <w:p w14:paraId="1DFF41A5" w14:textId="77777777" w:rsidR="006E2963" w:rsidRPr="00A41E70" w:rsidRDefault="006E2963" w:rsidP="006E2963">
      <w:pPr>
        <w:jc w:val="both"/>
        <w:rPr>
          <w:rFonts w:cs="Times New Roman"/>
          <w:highlight w:val="yellow"/>
        </w:rPr>
      </w:pPr>
    </w:p>
    <w:p w14:paraId="2D76530F" w14:textId="77777777" w:rsidR="00873DDF" w:rsidRPr="00A41E70" w:rsidRDefault="00873DDF" w:rsidP="006E2963">
      <w:pPr>
        <w:jc w:val="both"/>
        <w:rPr>
          <w:rFonts w:cs="Times New Roman"/>
          <w:b/>
        </w:rPr>
      </w:pPr>
    </w:p>
    <w:p w14:paraId="0B2B2A66" w14:textId="761FF520" w:rsidR="00617171" w:rsidRPr="00A41E70" w:rsidRDefault="00617171" w:rsidP="006E2963">
      <w:pPr>
        <w:jc w:val="both"/>
        <w:rPr>
          <w:rFonts w:cs="Times New Roman"/>
          <w:highlight w:val="yellow"/>
        </w:rPr>
      </w:pPr>
    </w:p>
    <w:p w14:paraId="430BBC58" w14:textId="77777777" w:rsidR="00AA625A" w:rsidRPr="00A41E70" w:rsidRDefault="00AA625A" w:rsidP="006E2963">
      <w:pPr>
        <w:jc w:val="both"/>
        <w:rPr>
          <w:rFonts w:cs="Times New Roman"/>
          <w:highlight w:val="yellow"/>
        </w:rPr>
      </w:pPr>
    </w:p>
    <w:p w14:paraId="0B5E7199" w14:textId="437C4786" w:rsidR="00DA0BDB" w:rsidRPr="00A41E70" w:rsidRDefault="00DA0BDB" w:rsidP="006E2963">
      <w:pPr>
        <w:jc w:val="both"/>
        <w:rPr>
          <w:rFonts w:cs="Times New Roman"/>
        </w:rPr>
      </w:pPr>
    </w:p>
    <w:p w14:paraId="17B23903" w14:textId="6045382F" w:rsidR="003055D9" w:rsidRPr="00A41E70" w:rsidRDefault="003055D9" w:rsidP="00873DDF">
      <w:pPr>
        <w:jc w:val="center"/>
        <w:rPr>
          <w:rFonts w:cs="Times New Roman"/>
          <w:b/>
          <w:sz w:val="28"/>
          <w:szCs w:val="28"/>
          <w:u w:val="single"/>
        </w:rPr>
      </w:pPr>
      <w:r w:rsidRPr="00A41E70">
        <w:rPr>
          <w:rFonts w:cs="Times New Roman"/>
          <w:b/>
          <w:sz w:val="28"/>
          <w:szCs w:val="28"/>
          <w:u w:val="single"/>
        </w:rPr>
        <w:t>TRACT #3 – 400 ACRES</w:t>
      </w:r>
    </w:p>
    <w:p w14:paraId="1C144F5D" w14:textId="474CFF8E" w:rsidR="003055D9" w:rsidRPr="00A41E70" w:rsidRDefault="003055D9" w:rsidP="006E2963">
      <w:pPr>
        <w:jc w:val="both"/>
        <w:rPr>
          <w:rFonts w:cs="Times New Roman"/>
        </w:rPr>
      </w:pPr>
    </w:p>
    <w:p w14:paraId="6FF4CB17" w14:textId="180FA8E9" w:rsidR="003055D9" w:rsidRPr="00A41E70" w:rsidRDefault="003055D9" w:rsidP="006E2963">
      <w:pPr>
        <w:jc w:val="both"/>
        <w:rPr>
          <w:rFonts w:cs="Times New Roman"/>
          <w:b/>
        </w:rPr>
      </w:pPr>
      <w:r w:rsidRPr="00A41E70">
        <w:rPr>
          <w:rFonts w:cs="Times New Roman"/>
          <w:b/>
        </w:rPr>
        <w:t>Legal Descriptions:</w:t>
      </w:r>
    </w:p>
    <w:p w14:paraId="1DCE1BAD" w14:textId="273D2BA7" w:rsidR="003055D9" w:rsidRPr="00A41E70" w:rsidRDefault="003055D9" w:rsidP="006E2963">
      <w:pPr>
        <w:jc w:val="both"/>
        <w:rPr>
          <w:rFonts w:cs="Times New Roman"/>
        </w:rPr>
      </w:pPr>
    </w:p>
    <w:p w14:paraId="70C0729E" w14:textId="0FCA7EE7" w:rsidR="003055D9" w:rsidRPr="00A41E70" w:rsidRDefault="003055D9" w:rsidP="006E2963">
      <w:pPr>
        <w:jc w:val="both"/>
        <w:rPr>
          <w:rFonts w:cs="Times New Roman"/>
        </w:rPr>
      </w:pPr>
      <w:r w:rsidRPr="00A41E70">
        <w:rPr>
          <w:rFonts w:cs="Times New Roman"/>
        </w:rPr>
        <w:t>The South Half (S1/2) of the Southwest Quarter (SW1/4) of Section Five (5), Township Twenty-eight (28) North, Range Thirteen (13) West of the 6</w:t>
      </w:r>
      <w:r w:rsidRPr="00A41E70">
        <w:rPr>
          <w:rFonts w:cs="Times New Roman"/>
          <w:vertAlign w:val="superscript"/>
        </w:rPr>
        <w:t>th</w:t>
      </w:r>
      <w:r w:rsidRPr="00A41E70">
        <w:rPr>
          <w:rFonts w:cs="Times New Roman"/>
        </w:rPr>
        <w:t xml:space="preserve"> P.M., Holt County, Nebraska;  </w:t>
      </w:r>
    </w:p>
    <w:p w14:paraId="66732601" w14:textId="6A85D624" w:rsidR="003055D9" w:rsidRPr="00A41E70" w:rsidRDefault="003055D9" w:rsidP="006E2963">
      <w:pPr>
        <w:jc w:val="both"/>
        <w:rPr>
          <w:rFonts w:cs="Times New Roman"/>
        </w:rPr>
      </w:pPr>
    </w:p>
    <w:p w14:paraId="2B7524DB" w14:textId="6409BD85" w:rsidR="003055D9" w:rsidRPr="00A41E70" w:rsidRDefault="003055D9" w:rsidP="006E2963">
      <w:pPr>
        <w:jc w:val="both"/>
        <w:rPr>
          <w:rFonts w:eastAsia="Calibri" w:cs="Times New Roman"/>
          <w:sz w:val="22"/>
          <w:szCs w:val="22"/>
        </w:rPr>
      </w:pPr>
      <w:r w:rsidRPr="00A41E70">
        <w:rPr>
          <w:rFonts w:eastAsia="Calibri" w:cs="Times New Roman"/>
          <w:sz w:val="22"/>
          <w:szCs w:val="22"/>
        </w:rPr>
        <w:t>The West Half (W1/2) of the Southeast Quarter (SE1/4) of Section Five (5), Township Twenty-eight (28) North, Range Thirteen (13) West of the 6</w:t>
      </w:r>
      <w:r w:rsidRPr="00A41E70">
        <w:rPr>
          <w:rFonts w:eastAsia="Calibri" w:cs="Times New Roman"/>
          <w:sz w:val="22"/>
          <w:szCs w:val="22"/>
          <w:vertAlign w:val="superscript"/>
        </w:rPr>
        <w:t>th</w:t>
      </w:r>
      <w:r w:rsidRPr="00A41E70">
        <w:rPr>
          <w:rFonts w:eastAsia="Calibri" w:cs="Times New Roman"/>
          <w:sz w:val="22"/>
          <w:szCs w:val="22"/>
        </w:rPr>
        <w:t xml:space="preserve"> P.M., Holt County, Nebraska;  </w:t>
      </w:r>
    </w:p>
    <w:p w14:paraId="64B879B2" w14:textId="14218E77" w:rsidR="003055D9" w:rsidRPr="00A41E70" w:rsidRDefault="003055D9" w:rsidP="006E2963">
      <w:pPr>
        <w:jc w:val="both"/>
        <w:rPr>
          <w:rFonts w:eastAsia="Calibri" w:cs="Times New Roman"/>
          <w:sz w:val="22"/>
          <w:szCs w:val="22"/>
        </w:rPr>
      </w:pPr>
    </w:p>
    <w:p w14:paraId="666314D0" w14:textId="02226880" w:rsidR="003055D9" w:rsidRPr="00A41E70" w:rsidRDefault="003055D9" w:rsidP="006E2963">
      <w:pPr>
        <w:jc w:val="both"/>
        <w:rPr>
          <w:rFonts w:cs="Times New Roman"/>
        </w:rPr>
      </w:pPr>
      <w:r w:rsidRPr="00A41E70">
        <w:rPr>
          <w:rFonts w:eastAsia="Calibri" w:cs="Times New Roman"/>
          <w:sz w:val="22"/>
          <w:szCs w:val="22"/>
        </w:rPr>
        <w:t>The East Half (E1/2) of the Southwest Quarter (SW1/4) and the Southeast Quarter (SE1/4) of Section Six (6), Township Twenty-eight (28) North, Range Thirteen (13) West of the 6</w:t>
      </w:r>
      <w:r w:rsidRPr="00A41E70">
        <w:rPr>
          <w:rFonts w:eastAsia="Calibri" w:cs="Times New Roman"/>
          <w:sz w:val="22"/>
          <w:szCs w:val="22"/>
          <w:vertAlign w:val="superscript"/>
        </w:rPr>
        <w:t>th</w:t>
      </w:r>
      <w:r w:rsidRPr="00A41E70">
        <w:rPr>
          <w:rFonts w:eastAsia="Calibri" w:cs="Times New Roman"/>
          <w:sz w:val="22"/>
          <w:szCs w:val="22"/>
        </w:rPr>
        <w:t xml:space="preserve"> P.M., Holt County, Nebraska;  </w:t>
      </w:r>
    </w:p>
    <w:p w14:paraId="18437ED8" w14:textId="7065D3AC" w:rsidR="003055D9" w:rsidRPr="00A41E70" w:rsidRDefault="003055D9" w:rsidP="006E2963">
      <w:pPr>
        <w:jc w:val="both"/>
        <w:rPr>
          <w:rFonts w:cs="Times New Roman"/>
        </w:rPr>
      </w:pPr>
    </w:p>
    <w:p w14:paraId="0D7657F6" w14:textId="3DDD95BB" w:rsidR="003055D9" w:rsidRPr="00A41E70" w:rsidRDefault="00873DDF" w:rsidP="006E2963">
      <w:pPr>
        <w:jc w:val="both"/>
        <w:rPr>
          <w:rFonts w:cs="Times New Roman"/>
          <w:b/>
        </w:rPr>
      </w:pPr>
      <w:r w:rsidRPr="00A41E70">
        <w:rPr>
          <w:rFonts w:cs="Times New Roman"/>
          <w:b/>
        </w:rPr>
        <w:t>General Information:</w:t>
      </w:r>
    </w:p>
    <w:p w14:paraId="78C60B42" w14:textId="60AAEB7F" w:rsidR="00873DDF" w:rsidRPr="00A41E70" w:rsidRDefault="00873DDF" w:rsidP="006E2963">
      <w:pPr>
        <w:jc w:val="both"/>
        <w:rPr>
          <w:rFonts w:cs="Times New Roman"/>
        </w:rPr>
      </w:pPr>
    </w:p>
    <w:p w14:paraId="18193F2E" w14:textId="34454F37" w:rsidR="00873DDF" w:rsidRPr="00A41E70" w:rsidRDefault="00873DDF" w:rsidP="006E2963">
      <w:pPr>
        <w:jc w:val="both"/>
        <w:rPr>
          <w:rFonts w:cs="Times New Roman"/>
        </w:rPr>
      </w:pPr>
      <w:r w:rsidRPr="00A41E70">
        <w:rPr>
          <w:rFonts w:cs="Times New Roman"/>
        </w:rPr>
        <w:t>No Buildings</w:t>
      </w:r>
    </w:p>
    <w:p w14:paraId="61FCC340" w14:textId="039EEBEB" w:rsidR="00AA625A" w:rsidRPr="00A41E70" w:rsidRDefault="00AA625A" w:rsidP="006E2963">
      <w:pPr>
        <w:jc w:val="both"/>
        <w:rPr>
          <w:rFonts w:cs="Times New Roman"/>
        </w:rPr>
      </w:pPr>
      <w:r w:rsidRPr="00A41E70">
        <w:rPr>
          <w:rFonts w:cs="Times New Roman"/>
        </w:rPr>
        <w:t xml:space="preserve">One stand alone windmill and the Holt Creek.  </w:t>
      </w:r>
    </w:p>
    <w:p w14:paraId="02CD4A3A" w14:textId="7A12BCF0" w:rsidR="00AA625A" w:rsidRPr="00A41E70" w:rsidRDefault="00AA625A" w:rsidP="006E2963">
      <w:pPr>
        <w:jc w:val="both"/>
        <w:rPr>
          <w:rFonts w:cs="Times New Roman"/>
        </w:rPr>
      </w:pPr>
      <w:r w:rsidRPr="00A41E70">
        <w:rPr>
          <w:rFonts w:cs="Times New Roman"/>
        </w:rPr>
        <w:t>One cross fence</w:t>
      </w:r>
    </w:p>
    <w:p w14:paraId="3D55131E" w14:textId="77777777" w:rsidR="00873DDF" w:rsidRPr="00A41E70" w:rsidRDefault="00873DDF" w:rsidP="006E2963">
      <w:pPr>
        <w:jc w:val="both"/>
        <w:rPr>
          <w:rFonts w:cs="Times New Roman"/>
        </w:rPr>
      </w:pPr>
    </w:p>
    <w:p w14:paraId="6C8D35C9" w14:textId="48E8B4E1" w:rsidR="00873DDF" w:rsidRPr="00A41E70" w:rsidRDefault="00873DDF" w:rsidP="006E2963">
      <w:pPr>
        <w:jc w:val="both"/>
        <w:rPr>
          <w:rFonts w:cs="Times New Roman"/>
        </w:rPr>
      </w:pPr>
      <w:r w:rsidRPr="00A41E70">
        <w:rPr>
          <w:rFonts w:cs="Times New Roman"/>
          <w:b/>
        </w:rPr>
        <w:t xml:space="preserve">2021 Real Estate Taxes:  </w:t>
      </w:r>
      <w:r w:rsidRPr="00A41E70">
        <w:rPr>
          <w:rFonts w:cs="Times New Roman"/>
        </w:rPr>
        <w:t>$3,999.26</w:t>
      </w:r>
    </w:p>
    <w:p w14:paraId="315A87A4" w14:textId="79126F1F" w:rsidR="003055D9" w:rsidRPr="00A41E70" w:rsidRDefault="003055D9" w:rsidP="006E2963">
      <w:pPr>
        <w:jc w:val="both"/>
        <w:rPr>
          <w:rFonts w:cs="Times New Roman"/>
        </w:rPr>
      </w:pPr>
    </w:p>
    <w:p w14:paraId="533E0294" w14:textId="77777777" w:rsidR="003055D9" w:rsidRPr="00A41E70" w:rsidRDefault="003055D9" w:rsidP="006E2963">
      <w:pPr>
        <w:jc w:val="both"/>
        <w:rPr>
          <w:rFonts w:cs="Times New Roman"/>
        </w:rPr>
      </w:pPr>
    </w:p>
    <w:p w14:paraId="3879F01A" w14:textId="38FCEA31" w:rsidR="00DA0BDB" w:rsidRPr="00A41E70" w:rsidRDefault="00DA0BDB" w:rsidP="006E2963">
      <w:pPr>
        <w:jc w:val="both"/>
        <w:rPr>
          <w:rFonts w:cs="Times New Roman"/>
        </w:rPr>
      </w:pPr>
    </w:p>
    <w:p w14:paraId="59B11DFC" w14:textId="7AD8319F" w:rsidR="00DA0BDB" w:rsidRPr="00A41E70" w:rsidRDefault="00DA0BDB" w:rsidP="006E2963">
      <w:pPr>
        <w:jc w:val="both"/>
        <w:rPr>
          <w:rFonts w:cs="Times New Roman"/>
        </w:rPr>
      </w:pPr>
    </w:p>
    <w:p w14:paraId="52F4A23D" w14:textId="01F52552" w:rsidR="00DA0BDB" w:rsidRPr="00A41E70" w:rsidRDefault="000E39E1" w:rsidP="00873DDF">
      <w:pPr>
        <w:jc w:val="center"/>
        <w:rPr>
          <w:rFonts w:cs="Times New Roman"/>
          <w:b/>
          <w:sz w:val="28"/>
          <w:szCs w:val="28"/>
          <w:u w:val="single"/>
        </w:rPr>
      </w:pPr>
      <w:r w:rsidRPr="00A41E70">
        <w:rPr>
          <w:rFonts w:cs="Times New Roman"/>
          <w:b/>
          <w:sz w:val="28"/>
          <w:szCs w:val="28"/>
          <w:u w:val="single"/>
        </w:rPr>
        <w:t>TRACT #4 – 320 ACRES</w:t>
      </w:r>
    </w:p>
    <w:p w14:paraId="34A56580" w14:textId="4833A782" w:rsidR="000E39E1" w:rsidRPr="00A41E70" w:rsidRDefault="000E39E1" w:rsidP="006E2963">
      <w:pPr>
        <w:jc w:val="both"/>
        <w:rPr>
          <w:rFonts w:cs="Times New Roman"/>
        </w:rPr>
      </w:pPr>
    </w:p>
    <w:p w14:paraId="00AE0610" w14:textId="6BB0031B" w:rsidR="000E39E1" w:rsidRPr="00A41E70" w:rsidRDefault="000E39E1" w:rsidP="006E2963">
      <w:pPr>
        <w:jc w:val="both"/>
        <w:rPr>
          <w:rFonts w:cs="Times New Roman"/>
          <w:b/>
        </w:rPr>
      </w:pPr>
      <w:r w:rsidRPr="00A41E70">
        <w:rPr>
          <w:rFonts w:cs="Times New Roman"/>
          <w:b/>
        </w:rPr>
        <w:t>Legal Description:</w:t>
      </w:r>
    </w:p>
    <w:p w14:paraId="5A740F27" w14:textId="31763E2F" w:rsidR="000E39E1" w:rsidRPr="00A41E70" w:rsidRDefault="000E39E1" w:rsidP="006E2963">
      <w:pPr>
        <w:jc w:val="both"/>
        <w:rPr>
          <w:rFonts w:cs="Times New Roman"/>
        </w:rPr>
      </w:pPr>
    </w:p>
    <w:p w14:paraId="203C63F2" w14:textId="25CE30B9" w:rsidR="000E39E1" w:rsidRPr="00A41E70" w:rsidRDefault="000E39E1" w:rsidP="006E2963">
      <w:pPr>
        <w:jc w:val="both"/>
        <w:rPr>
          <w:rFonts w:eastAsia="Calibri" w:cs="Times New Roman"/>
          <w:sz w:val="22"/>
          <w:szCs w:val="22"/>
        </w:rPr>
      </w:pPr>
      <w:r w:rsidRPr="00A41E70">
        <w:rPr>
          <w:rFonts w:eastAsia="Calibri" w:cs="Times New Roman"/>
          <w:sz w:val="22"/>
          <w:szCs w:val="22"/>
        </w:rPr>
        <w:t>The East Half (E1/2) of Section Twelve (12), Township Twenty-eight (28) North, Range Fourteen (14) West of the 6</w:t>
      </w:r>
      <w:r w:rsidRPr="00A41E70">
        <w:rPr>
          <w:rFonts w:eastAsia="Calibri" w:cs="Times New Roman"/>
          <w:sz w:val="22"/>
          <w:szCs w:val="22"/>
          <w:vertAlign w:val="superscript"/>
        </w:rPr>
        <w:t>th</w:t>
      </w:r>
      <w:r w:rsidRPr="00A41E70">
        <w:rPr>
          <w:rFonts w:eastAsia="Calibri" w:cs="Times New Roman"/>
          <w:sz w:val="22"/>
          <w:szCs w:val="22"/>
        </w:rPr>
        <w:t xml:space="preserve"> P.M., Holt County, Nebraska;  </w:t>
      </w:r>
    </w:p>
    <w:p w14:paraId="722FED3D" w14:textId="33AD3AAB" w:rsidR="003055D9" w:rsidRPr="00A41E70" w:rsidRDefault="003055D9" w:rsidP="006E2963">
      <w:pPr>
        <w:jc w:val="both"/>
        <w:rPr>
          <w:rFonts w:eastAsia="Calibri" w:cs="Times New Roman"/>
          <w:sz w:val="22"/>
          <w:szCs w:val="22"/>
        </w:rPr>
      </w:pPr>
    </w:p>
    <w:p w14:paraId="1AE28A71" w14:textId="77777777" w:rsidR="00873DDF" w:rsidRPr="00A41E70" w:rsidRDefault="00873DDF" w:rsidP="00873DDF">
      <w:pPr>
        <w:jc w:val="both"/>
        <w:rPr>
          <w:rFonts w:cs="Times New Roman"/>
          <w:b/>
        </w:rPr>
      </w:pPr>
      <w:r w:rsidRPr="00A41E70">
        <w:rPr>
          <w:rFonts w:cs="Times New Roman"/>
          <w:b/>
        </w:rPr>
        <w:t>General Information:</w:t>
      </w:r>
    </w:p>
    <w:p w14:paraId="17B06F31" w14:textId="25942C45" w:rsidR="003055D9" w:rsidRPr="00A41E70" w:rsidRDefault="003055D9" w:rsidP="006E2963">
      <w:pPr>
        <w:jc w:val="both"/>
        <w:rPr>
          <w:rFonts w:cs="Times New Roman"/>
        </w:rPr>
      </w:pPr>
    </w:p>
    <w:p w14:paraId="3067B837" w14:textId="1624C8DB" w:rsidR="00AA625A" w:rsidRPr="00A41E70" w:rsidRDefault="00873DDF" w:rsidP="006E2963">
      <w:pPr>
        <w:jc w:val="both"/>
        <w:rPr>
          <w:rFonts w:cs="Times New Roman"/>
        </w:rPr>
      </w:pPr>
      <w:r w:rsidRPr="00A41E70">
        <w:rPr>
          <w:rFonts w:cs="Times New Roman"/>
        </w:rPr>
        <w:t>One old shed</w:t>
      </w:r>
      <w:r w:rsidR="00AA625A" w:rsidRPr="00A41E70">
        <w:rPr>
          <w:rFonts w:cs="Times New Roman"/>
        </w:rPr>
        <w:t xml:space="preserve"> along road</w:t>
      </w:r>
    </w:p>
    <w:p w14:paraId="1C3A3EB8" w14:textId="77EF2CDD" w:rsidR="00AA625A" w:rsidRPr="00A41E70" w:rsidRDefault="00AA625A" w:rsidP="006E2963">
      <w:pPr>
        <w:jc w:val="both"/>
        <w:rPr>
          <w:rFonts w:cs="Times New Roman"/>
        </w:rPr>
      </w:pPr>
      <w:r w:rsidRPr="00A41E70">
        <w:rPr>
          <w:rFonts w:cs="Times New Roman"/>
        </w:rPr>
        <w:t>One stand alone windmill</w:t>
      </w:r>
    </w:p>
    <w:p w14:paraId="50B351F3" w14:textId="0A5BABE0" w:rsidR="00DA0BDB" w:rsidRPr="00A41E70" w:rsidRDefault="00DA0BDB" w:rsidP="006E2963">
      <w:pPr>
        <w:jc w:val="both"/>
        <w:rPr>
          <w:rFonts w:cs="Times New Roman"/>
        </w:rPr>
      </w:pPr>
    </w:p>
    <w:p w14:paraId="21766EAB" w14:textId="604BF408" w:rsidR="00873DDF" w:rsidRPr="00A41E70" w:rsidRDefault="00873DDF" w:rsidP="00873DDF">
      <w:pPr>
        <w:jc w:val="both"/>
        <w:rPr>
          <w:rFonts w:cs="Times New Roman"/>
        </w:rPr>
      </w:pPr>
      <w:r w:rsidRPr="00A41E70">
        <w:rPr>
          <w:rFonts w:cs="Times New Roman"/>
          <w:b/>
        </w:rPr>
        <w:t xml:space="preserve">2021 Real Estate Taxes:  </w:t>
      </w:r>
      <w:r w:rsidRPr="00A41E70">
        <w:rPr>
          <w:rFonts w:cs="Times New Roman"/>
        </w:rPr>
        <w:t>$3,308.46</w:t>
      </w:r>
    </w:p>
    <w:p w14:paraId="79DD669F" w14:textId="3DB6CF15" w:rsidR="00DA0BDB" w:rsidRPr="00A41E70" w:rsidRDefault="00DA0BDB" w:rsidP="006E2963">
      <w:pPr>
        <w:jc w:val="both"/>
        <w:rPr>
          <w:rFonts w:cs="Times New Roman"/>
        </w:rPr>
      </w:pPr>
    </w:p>
    <w:p w14:paraId="29333312" w14:textId="2C3AF63C" w:rsidR="00DA0BDB" w:rsidRPr="00A41E70" w:rsidRDefault="00DA0BDB" w:rsidP="006E2963">
      <w:pPr>
        <w:jc w:val="both"/>
        <w:rPr>
          <w:rFonts w:cs="Times New Roman"/>
        </w:rPr>
      </w:pPr>
    </w:p>
    <w:p w14:paraId="6D051437" w14:textId="76E57990" w:rsidR="00DA0BDB" w:rsidRDefault="00DA0BDB" w:rsidP="006E2963">
      <w:pPr>
        <w:jc w:val="both"/>
      </w:pPr>
    </w:p>
    <w:p w14:paraId="5C75859E" w14:textId="2393E56D" w:rsidR="00DA0BDB" w:rsidRDefault="00DA0BDB" w:rsidP="006E2963">
      <w:pPr>
        <w:jc w:val="both"/>
      </w:pPr>
    </w:p>
    <w:p w14:paraId="7BD55711" w14:textId="427A2A86" w:rsidR="00DA0BDB" w:rsidRDefault="00DA0BDB" w:rsidP="006E2963">
      <w:pPr>
        <w:jc w:val="both"/>
      </w:pPr>
    </w:p>
    <w:p w14:paraId="7D622A91" w14:textId="54DBCFBC" w:rsidR="00DA0BDB" w:rsidRDefault="00DA0BDB" w:rsidP="006E2963">
      <w:pPr>
        <w:jc w:val="both"/>
      </w:pPr>
    </w:p>
    <w:p w14:paraId="0FBD3C96" w14:textId="69C9FF6F" w:rsidR="00286FCA" w:rsidRDefault="00286FCA" w:rsidP="006E2963">
      <w:pPr>
        <w:jc w:val="both"/>
      </w:pPr>
    </w:p>
    <w:p w14:paraId="05594754" w14:textId="77777777" w:rsidR="00286FCA" w:rsidRDefault="00286FCA" w:rsidP="006E2963">
      <w:pPr>
        <w:jc w:val="both"/>
      </w:pPr>
    </w:p>
    <w:p w14:paraId="614EC088" w14:textId="253D18B2" w:rsidR="00DA0BDB" w:rsidRDefault="00DA0BDB" w:rsidP="006E2963">
      <w:pPr>
        <w:jc w:val="both"/>
      </w:pPr>
    </w:p>
    <w:p w14:paraId="5A7FA91C" w14:textId="304FBC6C" w:rsidR="00DA0BDB" w:rsidRDefault="00DA0BDB" w:rsidP="006E2963">
      <w:pPr>
        <w:jc w:val="both"/>
      </w:pPr>
    </w:p>
    <w:p w14:paraId="60E70525" w14:textId="6443A195" w:rsidR="00DA0BDB" w:rsidRDefault="00A41E70" w:rsidP="006E2963">
      <w:pPr>
        <w:jc w:val="both"/>
      </w:pPr>
      <w:r w:rsidRPr="00DA0BDB">
        <w:rPr>
          <w:rFonts w:ascii="Calibri" w:eastAsia="Calibri" w:hAnsi="Calibri" w:cs="Times New Roman"/>
          <w:noProof/>
          <w:sz w:val="22"/>
          <w:szCs w:val="22"/>
        </w:rPr>
        <mc:AlternateContent>
          <mc:Choice Requires="wps">
            <w:drawing>
              <wp:anchor distT="45720" distB="45720" distL="114300" distR="114300" simplePos="0" relativeHeight="251672576" behindDoc="0" locked="0" layoutInCell="1" allowOverlap="1" wp14:anchorId="1F2459A2" wp14:editId="3179EE17">
                <wp:simplePos x="0" y="0"/>
                <wp:positionH relativeFrom="margin">
                  <wp:posOffset>60960</wp:posOffset>
                </wp:positionH>
                <wp:positionV relativeFrom="paragraph">
                  <wp:posOffset>114300</wp:posOffset>
                </wp:positionV>
                <wp:extent cx="5206365" cy="629920"/>
                <wp:effectExtent l="0" t="0" r="13335" b="17780"/>
                <wp:wrapSquare wrapText="bothSides"/>
                <wp:docPr id="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06365" cy="629920"/>
                        </a:xfrm>
                        <a:prstGeom prst="rect">
                          <a:avLst/>
                        </a:prstGeom>
                        <a:solidFill>
                          <a:srgbClr val="FFFFFF"/>
                        </a:solidFill>
                        <a:ln w="9525">
                          <a:solidFill>
                            <a:srgbClr val="000000"/>
                          </a:solidFill>
                          <a:miter lim="800000"/>
                          <a:headEnd/>
                          <a:tailEnd/>
                        </a:ln>
                      </wps:spPr>
                      <wps:txbx>
                        <w:txbxContent>
                          <w:p w14:paraId="0CE7F91C" w14:textId="2232F4A8" w:rsidR="00DA0BDB" w:rsidRPr="003A44FE" w:rsidRDefault="00DA0BDB" w:rsidP="00DA0BDB">
                            <w:pPr>
                              <w:jc w:val="center"/>
                              <w:rPr>
                                <w:b/>
                                <w:color w:val="404040"/>
                                <w:sz w:val="60"/>
                                <w:szCs w:val="60"/>
                                <w14:textOutline w14:w="11112" w14:cap="flat" w14:cmpd="sng" w14:algn="ctr">
                                  <w14:solidFill>
                                    <w14:srgbClr w14:val="000000"/>
                                  </w14:solidFill>
                                  <w14:prstDash w14:val="solid"/>
                                  <w14:round/>
                                </w14:textOutline>
                              </w:rPr>
                            </w:pPr>
                            <w:r w:rsidRPr="003A44FE">
                              <w:rPr>
                                <w:b/>
                                <w:color w:val="404040"/>
                                <w:sz w:val="60"/>
                                <w:szCs w:val="60"/>
                                <w14:textOutline w14:w="11112" w14:cap="flat" w14:cmpd="sng" w14:algn="ctr">
                                  <w14:solidFill>
                                    <w14:srgbClr w14:val="000000"/>
                                  </w14:solidFill>
                                  <w14:prstDash w14:val="solid"/>
                                  <w14:round/>
                                </w14:textOutline>
                              </w:rPr>
                              <w:t xml:space="preserve">Location Map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F2459A2" id="_x0000_t202" coordsize="21600,21600" o:spt="202" path="m,l,21600r21600,l21600,xe">
                <v:stroke joinstyle="miter"/>
                <v:path gradientshapeok="t" o:connecttype="rect"/>
              </v:shapetype>
              <v:shape id="Text Box 2" o:spid="_x0000_s1026" type="#_x0000_t202" style="position:absolute;left:0;text-align:left;margin-left:4.8pt;margin-top:9pt;width:409.95pt;height:49.6pt;z-index:2516725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">
                <v:textbox>
                  <w:txbxContent>
                    <w:p w14:paraId="0CE7F91C" w14:textId="2232F4A8" w:rsidR="00DA0BDB" w:rsidRPr="003A44FE" w:rsidRDefault="00DA0BDB" w:rsidP="00DA0BDB">
                      <w:pPr>
                        <w:jc w:val="center"/>
                        <w:rPr>
                          <w:b/>
                          <w:color w:val="404040"/>
                          <w:sz w:val="60"/>
                          <w:szCs w:val="60"/>
                          <w14:textOutline w14:w="11112" w14:cap="flat" w14:cmpd="sng" w14:algn="ctr">
                            <w14:solidFill>
                              <w14:srgbClr w14:val="000000"/>
                            </w14:solidFill>
                            <w14:prstDash w14:val="solid"/>
                            <w14:round/>
                          </w14:textOutline>
                        </w:rPr>
                      </w:pPr>
                      <w:r w:rsidRPr="003A44FE">
                        <w:rPr>
                          <w:b/>
                          <w:color w:val="404040"/>
                          <w:sz w:val="60"/>
                          <w:szCs w:val="60"/>
                          <w14:textOutline w14:w="11112" w14:cap="flat" w14:cmpd="sng" w14:algn="ctr">
                            <w14:solidFill>
                              <w14:srgbClr w14:val="000000"/>
                            </w14:solidFill>
                            <w14:prstDash w14:val="solid"/>
                            <w14:round/>
                          </w14:textOutline>
                        </w:rPr>
                        <w:t xml:space="preserve">Location Map </w:t>
                      </w:r>
                    </w:p>
                  </w:txbxContent>
                </v:textbox>
                <w10:wrap type="square" anchorx="margin"/>
              </v:shape>
            </w:pict>
          </mc:Fallback>
        </mc:AlternateContent>
      </w:r>
    </w:p>
    <w:p w14:paraId="096495D0" w14:textId="1C9D9401" w:rsidR="0004459D" w:rsidRDefault="0004459D" w:rsidP="006E2963">
      <w:pPr>
        <w:jc w:val="both"/>
      </w:pPr>
    </w:p>
    <w:p w14:paraId="4CEC7075" w14:textId="1012E0E0" w:rsidR="0004459D" w:rsidRDefault="0004459D" w:rsidP="006E2963">
      <w:pPr>
        <w:jc w:val="both"/>
      </w:pPr>
    </w:p>
    <w:p w14:paraId="041BCB89" w14:textId="10F2EF77" w:rsidR="00DA0BDB" w:rsidRDefault="00DA0BDB" w:rsidP="006E2963">
      <w:pPr>
        <w:jc w:val="both"/>
      </w:pPr>
    </w:p>
    <w:p w14:paraId="17295C3D" w14:textId="0975306E" w:rsidR="00DA0BDB" w:rsidRDefault="006B10A7" w:rsidP="006E2963">
      <w:pPr>
        <w:jc w:val="both"/>
      </w:pPr>
      <w:r>
        <w:rPr>
          <w:noProof/>
        </w:rPr>
        <w:drawing>
          <wp:inline distT="0" distB="0" distL="0" distR="0" wp14:anchorId="28939ADE" wp14:editId="41A8F2BE">
            <wp:extent cx="5429250" cy="2907275"/>
            <wp:effectExtent l="0" t="0" r="0" b="762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
                    <a:srcRect l="70192" t="35321" r="4968" b="17395"/>
                    <a:stretch/>
                  </pic:blipFill>
                  <pic:spPr bwMode="auto">
                    <a:xfrm>
                      <a:off x="0" y="0"/>
                      <a:ext cx="5440885" cy="2913506"/>
                    </a:xfrm>
                    <a:prstGeom prst="rect">
                      <a:avLst/>
                    </a:prstGeom>
                    <a:ln>
                      <a:noFill/>
                    </a:ln>
                    <a:extLst>
                      <a:ext uri="{53640926-AAD7-44D8-BBD7-CCE9431645EC}">
                        <a14:shadowObscured xmlns:a14="http://schemas.microsoft.com/office/drawing/2010/main"/>
                      </a:ext>
                    </a:extLst>
                  </pic:spPr>
                </pic:pic>
              </a:graphicData>
            </a:graphic>
          </wp:inline>
        </w:drawing>
      </w:r>
    </w:p>
    <w:p w14:paraId="6FCF916C" w14:textId="77777777" w:rsidR="006B10A7" w:rsidRDefault="006B10A7" w:rsidP="006E2963">
      <w:pPr>
        <w:jc w:val="both"/>
      </w:pPr>
    </w:p>
    <w:p w14:paraId="7F3F6CB9" w14:textId="3A22D13F" w:rsidR="00DA0BDB" w:rsidRDefault="00646414" w:rsidP="006E2963">
      <w:pPr>
        <w:jc w:val="both"/>
      </w:pPr>
      <w:r>
        <w:rPr>
          <w:noProof/>
        </w:rPr>
        <w:lastRenderedPageBreak/>
        <w:drawing>
          <wp:inline distT="0" distB="0" distL="0" distR="0" wp14:anchorId="6A4EC3BC" wp14:editId="65ABBB72">
            <wp:extent cx="3955878" cy="3971925"/>
            <wp:effectExtent l="0" t="0" r="698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74015" t="24848" r="9936" b="17867"/>
                    <a:stretch/>
                  </pic:blipFill>
                  <pic:spPr bwMode="auto">
                    <a:xfrm>
                      <a:off x="0" y="0"/>
                      <a:ext cx="3965226" cy="3981311"/>
                    </a:xfrm>
                    <a:prstGeom prst="rect">
                      <a:avLst/>
                    </a:prstGeom>
                    <a:ln>
                      <a:noFill/>
                    </a:ln>
                    <a:extLst>
                      <a:ext uri="{53640926-AAD7-44D8-BBD7-CCE9431645EC}">
                        <a14:shadowObscured xmlns:a14="http://schemas.microsoft.com/office/drawing/2010/main"/>
                      </a:ext>
                    </a:extLst>
                  </pic:spPr>
                </pic:pic>
              </a:graphicData>
            </a:graphic>
          </wp:inline>
        </w:drawing>
      </w:r>
    </w:p>
    <w:p w14:paraId="480006AF" w14:textId="0D0BD95D" w:rsidR="00CA628D" w:rsidRDefault="00CA628D" w:rsidP="00AA625A"/>
    <w:p w14:paraId="692F33BF" w14:textId="77777777" w:rsidR="00DA5F58" w:rsidRDefault="00DA5F58" w:rsidP="004C49E2">
      <w:pPr>
        <w:jc w:val="center"/>
      </w:pPr>
    </w:p>
    <w:p w14:paraId="2258C31E" w14:textId="372823D8" w:rsidR="00DA5F58" w:rsidRDefault="00DA5F58" w:rsidP="004C49E2">
      <w:pPr>
        <w:jc w:val="center"/>
      </w:pPr>
      <w:r>
        <w:rPr>
          <w:noProof/>
        </w:rPr>
        <w:lastRenderedPageBreak/>
        <w:drawing>
          <wp:inline distT="0" distB="0" distL="0" distR="0" wp14:anchorId="19F3DEAD" wp14:editId="54329558">
            <wp:extent cx="5814060" cy="7390822"/>
            <wp:effectExtent l="0" t="0" r="0" b="63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16175" t="9115" r="65545" b="8279"/>
                    <a:stretch/>
                  </pic:blipFill>
                  <pic:spPr bwMode="auto">
                    <a:xfrm>
                      <a:off x="0" y="0"/>
                      <a:ext cx="5821651" cy="7400471"/>
                    </a:xfrm>
                    <a:prstGeom prst="rect">
                      <a:avLst/>
                    </a:prstGeom>
                    <a:ln>
                      <a:noFill/>
                    </a:ln>
                    <a:extLst>
                      <a:ext uri="{53640926-AAD7-44D8-BBD7-CCE9431645EC}">
                        <a14:shadowObscured xmlns:a14="http://schemas.microsoft.com/office/drawing/2010/main"/>
                      </a:ext>
                    </a:extLst>
                  </pic:spPr>
                </pic:pic>
              </a:graphicData>
            </a:graphic>
          </wp:inline>
        </w:drawing>
      </w:r>
    </w:p>
    <w:p w14:paraId="7B37B07E" w14:textId="77777777" w:rsidR="00DA5F58" w:rsidRDefault="00DA5F58" w:rsidP="004C49E2">
      <w:pPr>
        <w:jc w:val="center"/>
      </w:pPr>
    </w:p>
    <w:p w14:paraId="59C858BE" w14:textId="77777777" w:rsidR="00DA5F58" w:rsidRDefault="00DA5F58" w:rsidP="004C49E2">
      <w:pPr>
        <w:jc w:val="center"/>
      </w:pPr>
    </w:p>
    <w:p w14:paraId="2CDDD839" w14:textId="77777777" w:rsidR="00DA5F58" w:rsidRDefault="00DA5F58" w:rsidP="004C49E2">
      <w:pPr>
        <w:jc w:val="center"/>
      </w:pPr>
    </w:p>
    <w:p w14:paraId="472C9223" w14:textId="5D355F3D" w:rsidR="00DA5F58" w:rsidRDefault="00DA5F58" w:rsidP="004C49E2">
      <w:pPr>
        <w:jc w:val="center"/>
      </w:pPr>
      <w:r>
        <w:rPr>
          <w:noProof/>
        </w:rPr>
        <w:lastRenderedPageBreak/>
        <w:drawing>
          <wp:inline distT="0" distB="0" distL="0" distR="0" wp14:anchorId="639390A8" wp14:editId="5F816FC0">
            <wp:extent cx="5460536" cy="6800850"/>
            <wp:effectExtent l="0" t="0" r="698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16507" t="10824" r="65865" b="11128"/>
                    <a:stretch/>
                  </pic:blipFill>
                  <pic:spPr bwMode="auto">
                    <a:xfrm>
                      <a:off x="0" y="0"/>
                      <a:ext cx="5467342" cy="6809327"/>
                    </a:xfrm>
                    <a:prstGeom prst="rect">
                      <a:avLst/>
                    </a:prstGeom>
                    <a:ln>
                      <a:noFill/>
                    </a:ln>
                    <a:extLst>
                      <a:ext uri="{53640926-AAD7-44D8-BBD7-CCE9431645EC}">
                        <a14:shadowObscured xmlns:a14="http://schemas.microsoft.com/office/drawing/2010/main"/>
                      </a:ext>
                    </a:extLst>
                  </pic:spPr>
                </pic:pic>
              </a:graphicData>
            </a:graphic>
          </wp:inline>
        </w:drawing>
      </w:r>
    </w:p>
    <w:p w14:paraId="5988E22F" w14:textId="77777777" w:rsidR="00DA5F58" w:rsidRDefault="00DA5F58" w:rsidP="004C49E2">
      <w:pPr>
        <w:jc w:val="center"/>
      </w:pPr>
    </w:p>
    <w:p w14:paraId="633B3323" w14:textId="77777777" w:rsidR="00DA5F58" w:rsidRDefault="00DA5F58" w:rsidP="004C49E2">
      <w:pPr>
        <w:jc w:val="center"/>
      </w:pPr>
    </w:p>
    <w:p w14:paraId="4E5DBA1D" w14:textId="77777777" w:rsidR="00DA5F58" w:rsidRDefault="00DA5F58" w:rsidP="004C49E2">
      <w:pPr>
        <w:jc w:val="center"/>
      </w:pPr>
    </w:p>
    <w:p w14:paraId="0152BEA6" w14:textId="77777777" w:rsidR="00DA5F58" w:rsidRDefault="00DA5F58" w:rsidP="004C49E2">
      <w:pPr>
        <w:jc w:val="center"/>
      </w:pPr>
    </w:p>
    <w:p w14:paraId="6EF452E9" w14:textId="77777777" w:rsidR="00DA5F58" w:rsidRDefault="00DA5F58" w:rsidP="004C49E2">
      <w:pPr>
        <w:jc w:val="center"/>
      </w:pPr>
    </w:p>
    <w:p w14:paraId="448A5C56" w14:textId="77777777" w:rsidR="00DA5F58" w:rsidRDefault="00DA5F58" w:rsidP="004C49E2">
      <w:pPr>
        <w:jc w:val="center"/>
      </w:pPr>
    </w:p>
    <w:p w14:paraId="5E930CFB" w14:textId="77777777" w:rsidR="00DA5F58" w:rsidRDefault="00DA5F58" w:rsidP="004C49E2">
      <w:pPr>
        <w:jc w:val="center"/>
      </w:pPr>
    </w:p>
    <w:p w14:paraId="443A06DA" w14:textId="77777777" w:rsidR="00DA5F58" w:rsidRDefault="00DA5F58" w:rsidP="004C49E2">
      <w:pPr>
        <w:jc w:val="center"/>
      </w:pPr>
    </w:p>
    <w:p w14:paraId="210CB284" w14:textId="77777777" w:rsidR="00DA5F58" w:rsidRDefault="00DA5F58" w:rsidP="004C49E2">
      <w:pPr>
        <w:jc w:val="center"/>
      </w:pPr>
    </w:p>
    <w:p w14:paraId="1DF2390E" w14:textId="7812466D" w:rsidR="00DA5F58" w:rsidRDefault="00DA5F58" w:rsidP="00DA5F58">
      <w:pPr>
        <w:jc w:val="center"/>
      </w:pPr>
      <w:r>
        <w:rPr>
          <w:noProof/>
        </w:rPr>
        <w:drawing>
          <wp:inline distT="0" distB="0" distL="0" distR="0" wp14:anchorId="6F3EB0EE" wp14:editId="2687ECDC">
            <wp:extent cx="5857875" cy="4013730"/>
            <wp:effectExtent l="0" t="0" r="0" b="635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16827" t="10825" r="65865" b="47018"/>
                    <a:stretch/>
                  </pic:blipFill>
                  <pic:spPr bwMode="auto">
                    <a:xfrm>
                      <a:off x="0" y="0"/>
                      <a:ext cx="5878132" cy="4027610"/>
                    </a:xfrm>
                    <a:prstGeom prst="rect">
                      <a:avLst/>
                    </a:prstGeom>
                    <a:ln>
                      <a:noFill/>
                    </a:ln>
                    <a:extLst>
                      <a:ext uri="{53640926-AAD7-44D8-BBD7-CCE9431645EC}">
                        <a14:shadowObscured xmlns:a14="http://schemas.microsoft.com/office/drawing/2010/main"/>
                      </a:ext>
                    </a:extLst>
                  </pic:spPr>
                </pic:pic>
              </a:graphicData>
            </a:graphic>
          </wp:inline>
        </w:drawing>
      </w:r>
    </w:p>
    <w:p w14:paraId="1142D66B" w14:textId="07C04814" w:rsidR="00CA628D" w:rsidRDefault="00CA628D" w:rsidP="00DA5F58">
      <w:r>
        <w:rPr>
          <w:noProof/>
        </w:rPr>
        <w:drawing>
          <wp:inline distT="0" distB="0" distL="0" distR="0" wp14:anchorId="7CF83ADE" wp14:editId="50417C05">
            <wp:extent cx="4886325" cy="370268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12821" t="17660" r="61378" b="12837"/>
                    <a:stretch/>
                  </pic:blipFill>
                  <pic:spPr bwMode="auto">
                    <a:xfrm>
                      <a:off x="0" y="0"/>
                      <a:ext cx="4889338" cy="3704963"/>
                    </a:xfrm>
                    <a:prstGeom prst="rect">
                      <a:avLst/>
                    </a:prstGeom>
                    <a:ln>
                      <a:noFill/>
                    </a:ln>
                    <a:extLst>
                      <a:ext uri="{53640926-AAD7-44D8-BBD7-CCE9431645EC}">
                        <a14:shadowObscured xmlns:a14="http://schemas.microsoft.com/office/drawing/2010/main"/>
                      </a:ext>
                    </a:extLst>
                  </pic:spPr>
                </pic:pic>
              </a:graphicData>
            </a:graphic>
          </wp:inline>
        </w:drawing>
      </w:r>
    </w:p>
    <w:p w14:paraId="2EBECC13" w14:textId="3BEC7542" w:rsidR="00CA628D" w:rsidRDefault="00CA628D" w:rsidP="004C49E2">
      <w:pPr>
        <w:jc w:val="center"/>
      </w:pPr>
    </w:p>
    <w:p w14:paraId="795B275C" w14:textId="7E124BF6" w:rsidR="00CA628D" w:rsidRDefault="00CA628D" w:rsidP="004C49E2">
      <w:pPr>
        <w:jc w:val="center"/>
      </w:pPr>
      <w:r>
        <w:rPr>
          <w:noProof/>
        </w:rPr>
        <w:lastRenderedPageBreak/>
        <w:drawing>
          <wp:inline distT="0" distB="0" distL="0" distR="0" wp14:anchorId="20A9D4A4" wp14:editId="63DDDC81">
            <wp:extent cx="5600700" cy="645795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17628" t="16521" r="66667" b="19104"/>
                    <a:stretch/>
                  </pic:blipFill>
                  <pic:spPr bwMode="auto">
                    <a:xfrm>
                      <a:off x="0" y="0"/>
                      <a:ext cx="5605020" cy="6462931"/>
                    </a:xfrm>
                    <a:prstGeom prst="rect">
                      <a:avLst/>
                    </a:prstGeom>
                    <a:ln>
                      <a:noFill/>
                    </a:ln>
                    <a:extLst>
                      <a:ext uri="{53640926-AAD7-44D8-BBD7-CCE9431645EC}">
                        <a14:shadowObscured xmlns:a14="http://schemas.microsoft.com/office/drawing/2010/main"/>
                      </a:ext>
                    </a:extLst>
                  </pic:spPr>
                </pic:pic>
              </a:graphicData>
            </a:graphic>
          </wp:inline>
        </w:drawing>
      </w:r>
    </w:p>
    <w:p w14:paraId="1EF909FD" w14:textId="46EF0C96" w:rsidR="00CA628D" w:rsidRDefault="00CA628D" w:rsidP="004C49E2">
      <w:pPr>
        <w:jc w:val="center"/>
      </w:pPr>
    </w:p>
    <w:p w14:paraId="5BC2A6BD" w14:textId="4897C824" w:rsidR="00CA628D" w:rsidRDefault="00CA628D" w:rsidP="004C49E2">
      <w:pPr>
        <w:jc w:val="center"/>
      </w:pPr>
      <w:r>
        <w:rPr>
          <w:noProof/>
        </w:rPr>
        <w:lastRenderedPageBreak/>
        <w:drawing>
          <wp:inline distT="0" distB="0" distL="0" distR="0" wp14:anchorId="28A9CBEA" wp14:editId="7ECFA8BF">
            <wp:extent cx="6333490" cy="7581424"/>
            <wp:effectExtent l="0" t="0" r="0" b="63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17580" t="16372" r="66988" b="17964"/>
                    <a:stretch/>
                  </pic:blipFill>
                  <pic:spPr bwMode="auto">
                    <a:xfrm>
                      <a:off x="0" y="0"/>
                      <a:ext cx="6344390" cy="7594471"/>
                    </a:xfrm>
                    <a:prstGeom prst="rect">
                      <a:avLst/>
                    </a:prstGeom>
                    <a:ln>
                      <a:noFill/>
                    </a:ln>
                    <a:extLst>
                      <a:ext uri="{53640926-AAD7-44D8-BBD7-CCE9431645EC}">
                        <a14:shadowObscured xmlns:a14="http://schemas.microsoft.com/office/drawing/2010/main"/>
                      </a:ext>
                    </a:extLst>
                  </pic:spPr>
                </pic:pic>
              </a:graphicData>
            </a:graphic>
          </wp:inline>
        </w:drawing>
      </w:r>
    </w:p>
    <w:p w14:paraId="01E5E0A1" w14:textId="6AE721E7" w:rsidR="001E681D" w:rsidRDefault="001E681D" w:rsidP="004C49E2">
      <w:pPr>
        <w:jc w:val="center"/>
      </w:pPr>
    </w:p>
    <w:p w14:paraId="400C9B93" w14:textId="77777777" w:rsidR="001E681D" w:rsidRDefault="001E681D" w:rsidP="004C49E2">
      <w:pPr>
        <w:jc w:val="center"/>
      </w:pPr>
    </w:p>
    <w:p w14:paraId="0B39DF25" w14:textId="77777777" w:rsidR="0068721D" w:rsidRDefault="0068721D" w:rsidP="002A40AD">
      <w:pPr>
        <w:jc w:val="both"/>
        <w:rPr>
          <w:noProof/>
        </w:rPr>
        <w:sectPr w:rsidR="0068721D">
          <w:pgSz w:w="12240" w:h="15840"/>
          <w:pgMar w:top="1440" w:right="1440" w:bottom="1440" w:left="1440" w:header="720" w:footer="720" w:gutter="0"/>
          <w:cols w:space="720"/>
          <w:docGrid w:linePitch="360"/>
        </w:sectPr>
      </w:pPr>
    </w:p>
    <w:p w14:paraId="0EF57E9E" w14:textId="558DE447" w:rsidR="0068721D" w:rsidRDefault="0068721D" w:rsidP="002A40AD">
      <w:pPr>
        <w:jc w:val="both"/>
        <w:rPr>
          <w:noProof/>
        </w:rPr>
      </w:pPr>
    </w:p>
    <w:p w14:paraId="5EB596AA" w14:textId="77777777" w:rsidR="0068721D" w:rsidRDefault="0068721D" w:rsidP="002A40AD">
      <w:pPr>
        <w:jc w:val="both"/>
        <w:rPr>
          <w:noProof/>
        </w:rPr>
      </w:pPr>
    </w:p>
    <w:p w14:paraId="7F25A714" w14:textId="77777777" w:rsidR="0068721D" w:rsidRDefault="0068721D" w:rsidP="002A40AD">
      <w:pPr>
        <w:jc w:val="both"/>
        <w:rPr>
          <w:noProof/>
        </w:rPr>
      </w:pPr>
    </w:p>
    <w:p w14:paraId="07E32385" w14:textId="77777777" w:rsidR="0068721D" w:rsidRDefault="0068721D" w:rsidP="002A40AD">
      <w:pPr>
        <w:jc w:val="both"/>
        <w:rPr>
          <w:noProof/>
        </w:rPr>
      </w:pPr>
    </w:p>
    <w:p w14:paraId="1CBCE50B" w14:textId="45201EE8" w:rsidR="00AA625A" w:rsidRDefault="00966848" w:rsidP="002A40AD">
      <w:pPr>
        <w:jc w:val="both"/>
        <w:rPr>
          <w:noProof/>
        </w:rPr>
      </w:pPr>
      <w:r>
        <w:rPr>
          <w:noProof/>
        </w:rPr>
        <w:pict w14:anchorId="3BD9DD8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78.5pt;height:131.25pt">
            <v:imagedata r:id="rId15" o:title="Image"/>
          </v:shape>
        </w:pict>
      </w:r>
    </w:p>
    <w:p w14:paraId="7C4E7EB9" w14:textId="6A60743E" w:rsidR="0068721D" w:rsidRDefault="0068721D" w:rsidP="002A40AD">
      <w:pPr>
        <w:jc w:val="both"/>
        <w:rPr>
          <w:noProof/>
        </w:rPr>
      </w:pPr>
    </w:p>
    <w:p w14:paraId="1158643D" w14:textId="77777777" w:rsidR="0068721D" w:rsidRDefault="0068721D" w:rsidP="002A40AD">
      <w:pPr>
        <w:jc w:val="both"/>
        <w:rPr>
          <w:noProof/>
        </w:rPr>
      </w:pPr>
    </w:p>
    <w:p w14:paraId="75A91F0D" w14:textId="77777777" w:rsidR="00AA625A" w:rsidRDefault="00AA625A" w:rsidP="002A40AD">
      <w:pPr>
        <w:jc w:val="both"/>
        <w:rPr>
          <w:noProof/>
        </w:rPr>
      </w:pPr>
    </w:p>
    <w:p w14:paraId="139C7DDD" w14:textId="77777777" w:rsidR="0068721D" w:rsidRDefault="00966848" w:rsidP="002A40AD">
      <w:pPr>
        <w:jc w:val="both"/>
        <w:rPr>
          <w:noProof/>
        </w:rPr>
      </w:pPr>
      <w:r>
        <w:rPr>
          <w:noProof/>
        </w:rPr>
        <w:pict w14:anchorId="7404F80F">
          <v:shape id="_x0000_i1026" type="#_x0000_t75" style="width:180pt;height:135pt">
            <v:imagedata r:id="rId16" o:title="Image"/>
          </v:shape>
        </w:pict>
      </w:r>
    </w:p>
    <w:p w14:paraId="7D1B0D0C" w14:textId="77777777" w:rsidR="0068721D" w:rsidRDefault="0068721D" w:rsidP="002A40AD">
      <w:pPr>
        <w:jc w:val="both"/>
        <w:rPr>
          <w:noProof/>
        </w:rPr>
      </w:pPr>
    </w:p>
    <w:p w14:paraId="052293C6" w14:textId="77777777" w:rsidR="0068721D" w:rsidRDefault="0068721D" w:rsidP="002A40AD">
      <w:pPr>
        <w:jc w:val="both"/>
        <w:rPr>
          <w:noProof/>
        </w:rPr>
      </w:pPr>
    </w:p>
    <w:p w14:paraId="44881CB2" w14:textId="4A846E72" w:rsidR="003A44FE" w:rsidRDefault="00966848" w:rsidP="002A40AD">
      <w:pPr>
        <w:jc w:val="both"/>
        <w:rPr>
          <w:noProof/>
        </w:rPr>
      </w:pPr>
      <w:r>
        <w:rPr>
          <w:noProof/>
        </w:rPr>
        <w:pict w14:anchorId="177A8B8C">
          <v:shape id="_x0000_i1027" type="#_x0000_t75" style="width:178.5pt;height:133.5pt">
            <v:imagedata r:id="rId17" o:title="Image"/>
          </v:shape>
        </w:pict>
      </w:r>
    </w:p>
    <w:p w14:paraId="195CE537" w14:textId="1BD228E7" w:rsidR="001E681D" w:rsidRDefault="001E681D" w:rsidP="002A40AD">
      <w:pPr>
        <w:jc w:val="both"/>
      </w:pPr>
    </w:p>
    <w:p w14:paraId="37761474" w14:textId="77777777" w:rsidR="008517C9" w:rsidRDefault="008517C9" w:rsidP="002A40AD">
      <w:pPr>
        <w:jc w:val="both"/>
      </w:pPr>
    </w:p>
    <w:p w14:paraId="1791A48A" w14:textId="77777777" w:rsidR="008517C9" w:rsidRDefault="008517C9" w:rsidP="002A40AD">
      <w:pPr>
        <w:jc w:val="both"/>
      </w:pPr>
    </w:p>
    <w:p w14:paraId="6877E90D" w14:textId="09F9DE66" w:rsidR="001E681D" w:rsidRDefault="00966848" w:rsidP="002A40AD">
      <w:pPr>
        <w:jc w:val="both"/>
      </w:pPr>
      <w:r>
        <w:rPr>
          <w:noProof/>
        </w:rPr>
        <w:pict w14:anchorId="05F273AC">
          <v:shape id="_x0000_i1028" type="#_x0000_t75" style="width:180.75pt;height:241.5pt">
            <v:imagedata r:id="rId18" o:title="Image"/>
          </v:shape>
        </w:pict>
      </w:r>
    </w:p>
    <w:sectPr w:rsidR="001E681D" w:rsidSect="0068721D">
      <w:type w:val="continuous"/>
      <w:pgSz w:w="12240" w:h="15840"/>
      <w:pgMar w:top="1440" w:right="1440" w:bottom="1440" w:left="1440" w:header="720" w:footer="720" w:gutter="0"/>
      <w:cols w:num="2"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17086"/>
    <w:rsid w:val="000226C1"/>
    <w:rsid w:val="000239D7"/>
    <w:rsid w:val="000262E1"/>
    <w:rsid w:val="0004459D"/>
    <w:rsid w:val="00064996"/>
    <w:rsid w:val="000A22BA"/>
    <w:rsid w:val="000B3341"/>
    <w:rsid w:val="000D6044"/>
    <w:rsid w:val="000E39E1"/>
    <w:rsid w:val="00113C13"/>
    <w:rsid w:val="00131557"/>
    <w:rsid w:val="00135007"/>
    <w:rsid w:val="0015379C"/>
    <w:rsid w:val="001540A0"/>
    <w:rsid w:val="00163482"/>
    <w:rsid w:val="001E681D"/>
    <w:rsid w:val="00226950"/>
    <w:rsid w:val="00247E4D"/>
    <w:rsid w:val="00286FCA"/>
    <w:rsid w:val="00291364"/>
    <w:rsid w:val="002A40AD"/>
    <w:rsid w:val="002D58CC"/>
    <w:rsid w:val="002E6E5B"/>
    <w:rsid w:val="002F18A5"/>
    <w:rsid w:val="003055D9"/>
    <w:rsid w:val="00313061"/>
    <w:rsid w:val="00326D00"/>
    <w:rsid w:val="00337EBB"/>
    <w:rsid w:val="00374D99"/>
    <w:rsid w:val="0038633B"/>
    <w:rsid w:val="003A44FE"/>
    <w:rsid w:val="003B261C"/>
    <w:rsid w:val="003C576C"/>
    <w:rsid w:val="00465F6C"/>
    <w:rsid w:val="0049369D"/>
    <w:rsid w:val="00493C6D"/>
    <w:rsid w:val="004C49E2"/>
    <w:rsid w:val="004E5F0C"/>
    <w:rsid w:val="00556F51"/>
    <w:rsid w:val="00597196"/>
    <w:rsid w:val="005C7358"/>
    <w:rsid w:val="00617171"/>
    <w:rsid w:val="00646414"/>
    <w:rsid w:val="00653DBC"/>
    <w:rsid w:val="0068721D"/>
    <w:rsid w:val="006B10A7"/>
    <w:rsid w:val="006E2963"/>
    <w:rsid w:val="006E5D76"/>
    <w:rsid w:val="00704DC5"/>
    <w:rsid w:val="00717086"/>
    <w:rsid w:val="0072527D"/>
    <w:rsid w:val="00777779"/>
    <w:rsid w:val="007B3D91"/>
    <w:rsid w:val="00814A92"/>
    <w:rsid w:val="008204AE"/>
    <w:rsid w:val="008361CB"/>
    <w:rsid w:val="00844FA4"/>
    <w:rsid w:val="008517C9"/>
    <w:rsid w:val="00873DDF"/>
    <w:rsid w:val="0087518B"/>
    <w:rsid w:val="008A3F26"/>
    <w:rsid w:val="008B6E52"/>
    <w:rsid w:val="008C3C5A"/>
    <w:rsid w:val="008F5570"/>
    <w:rsid w:val="00913048"/>
    <w:rsid w:val="0096013A"/>
    <w:rsid w:val="00966848"/>
    <w:rsid w:val="00970418"/>
    <w:rsid w:val="00997268"/>
    <w:rsid w:val="009E2ADA"/>
    <w:rsid w:val="00A363BC"/>
    <w:rsid w:val="00A41E70"/>
    <w:rsid w:val="00AA625A"/>
    <w:rsid w:val="00AD2A57"/>
    <w:rsid w:val="00B357E6"/>
    <w:rsid w:val="00B46EF5"/>
    <w:rsid w:val="00B76056"/>
    <w:rsid w:val="00BC441A"/>
    <w:rsid w:val="00BD7A38"/>
    <w:rsid w:val="00C03696"/>
    <w:rsid w:val="00C10EAE"/>
    <w:rsid w:val="00C3172D"/>
    <w:rsid w:val="00C56568"/>
    <w:rsid w:val="00C60DE5"/>
    <w:rsid w:val="00C75407"/>
    <w:rsid w:val="00C91E64"/>
    <w:rsid w:val="00C96410"/>
    <w:rsid w:val="00CA628D"/>
    <w:rsid w:val="00CE07DD"/>
    <w:rsid w:val="00CE5D1D"/>
    <w:rsid w:val="00D35108"/>
    <w:rsid w:val="00D53A51"/>
    <w:rsid w:val="00D676C5"/>
    <w:rsid w:val="00DA0BDB"/>
    <w:rsid w:val="00DA5F58"/>
    <w:rsid w:val="00DC3148"/>
    <w:rsid w:val="00DD0911"/>
    <w:rsid w:val="00DD38A7"/>
    <w:rsid w:val="00DF7BAE"/>
    <w:rsid w:val="00E058F6"/>
    <w:rsid w:val="00E23610"/>
    <w:rsid w:val="00E63143"/>
    <w:rsid w:val="00F76E89"/>
    <w:rsid w:val="00FA5103"/>
    <w:rsid w:val="00FE6010"/>
    <w:rsid w:val="00FE760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30"/>
    <o:shapelayout v:ext="edit">
      <o:idmap v:ext="edit" data="1"/>
    </o:shapelayout>
  </w:shapeDefaults>
  <w:decimalSymbol w:val="."/>
  <w:listSeparator w:val=","/>
  <w14:docId w14:val="609B886D"/>
  <w15:chartTrackingRefBased/>
  <w15:docId w15:val="{DD3FC65F-C39D-48F3-A77F-46DDC4DFA53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heme="minorBidi"/>
        <w:sz w:val="24"/>
        <w:szCs w:val="24"/>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63143"/>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E63143"/>
  </w:style>
  <w:style w:type="paragraph" w:styleId="BalloonText">
    <w:name w:val="Balloon Text"/>
    <w:basedOn w:val="Normal"/>
    <w:link w:val="BalloonTextChar"/>
    <w:uiPriority w:val="99"/>
    <w:semiHidden/>
    <w:unhideWhenUsed/>
    <w:rsid w:val="00B46EF5"/>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46EF5"/>
    <w:rPr>
      <w:rFonts w:ascii="Segoe UI" w:hAnsi="Segoe UI" w:cs="Segoe UI"/>
      <w:sz w:val="18"/>
      <w:szCs w:val="18"/>
    </w:rPr>
  </w:style>
  <w:style w:type="character" w:styleId="Hyperlink">
    <w:name w:val="Hyperlink"/>
    <w:basedOn w:val="DefaultParagraphFont"/>
    <w:uiPriority w:val="99"/>
    <w:unhideWhenUsed/>
    <w:rsid w:val="003B261C"/>
    <w:rPr>
      <w:color w:val="0000FF" w:themeColor="hyperlink"/>
      <w:u w:val="single"/>
    </w:rPr>
  </w:style>
  <w:style w:type="character" w:customStyle="1" w:styleId="UnresolvedMention1">
    <w:name w:val="Unresolved Mention1"/>
    <w:basedOn w:val="DefaultParagraphFont"/>
    <w:uiPriority w:val="99"/>
    <w:semiHidden/>
    <w:unhideWhenUsed/>
    <w:rsid w:val="003B261C"/>
    <w:rPr>
      <w:color w:val="605E5C"/>
      <w:shd w:val="clear" w:color="auto" w:fill="E1DFDD"/>
    </w:rPr>
  </w:style>
  <w:style w:type="character" w:customStyle="1" w:styleId="UnresolvedMention2">
    <w:name w:val="Unresolved Mention2"/>
    <w:basedOn w:val="DefaultParagraphFont"/>
    <w:uiPriority w:val="99"/>
    <w:semiHidden/>
    <w:unhideWhenUsed/>
    <w:rsid w:val="009E2ADA"/>
    <w:rPr>
      <w:color w:val="605E5C"/>
      <w:shd w:val="clear" w:color="auto" w:fill="E1DFDD"/>
    </w:rPr>
  </w:style>
  <w:style w:type="character" w:styleId="FollowedHyperlink">
    <w:name w:val="FollowedHyperlink"/>
    <w:basedOn w:val="DefaultParagraphFont"/>
    <w:uiPriority w:val="99"/>
    <w:semiHidden/>
    <w:unhideWhenUsed/>
    <w:rsid w:val="009E2ADA"/>
    <w:rPr>
      <w:color w:val="800080" w:themeColor="followedHyperlink"/>
      <w:u w:val="single"/>
    </w:rPr>
  </w:style>
  <w:style w:type="character" w:customStyle="1" w:styleId="UnresolvedMention">
    <w:name w:val="Unresolved Mention"/>
    <w:basedOn w:val="DefaultParagraphFont"/>
    <w:uiPriority w:val="99"/>
    <w:semiHidden/>
    <w:unhideWhenUsed/>
    <w:rsid w:val="00556F51"/>
    <w:rPr>
      <w:color w:val="605E5C"/>
      <w:shd w:val="clear" w:color="auto" w:fill="E1DFDD"/>
    </w:rPr>
  </w:style>
  <w:style w:type="paragraph" w:styleId="NormalWeb">
    <w:name w:val="Normal (Web)"/>
    <w:basedOn w:val="Normal"/>
    <w:uiPriority w:val="99"/>
    <w:semiHidden/>
    <w:unhideWhenUsed/>
    <w:rsid w:val="00646414"/>
    <w:pPr>
      <w:spacing w:before="100" w:beforeAutospacing="1" w:after="100" w:afterAutospacing="1"/>
    </w:pPr>
    <w:rPr>
      <w:rFonts w:eastAsiaTheme="minorEastAsia"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75100458">
      <w:bodyDiv w:val="1"/>
      <w:marLeft w:val="0"/>
      <w:marRight w:val="0"/>
      <w:marTop w:val="0"/>
      <w:marBottom w:val="0"/>
      <w:divBdr>
        <w:top w:val="none" w:sz="0" w:space="0" w:color="auto"/>
        <w:left w:val="none" w:sz="0" w:space="0" w:color="auto"/>
        <w:bottom w:val="none" w:sz="0" w:space="0" w:color="auto"/>
        <w:right w:val="none" w:sz="0" w:space="0" w:color="auto"/>
      </w:divBdr>
    </w:div>
    <w:div w:id="124074733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jpeg"/><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jpeg"/><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hyperlink" Target="mailto:csuckstorf@bankonheritage.com" TargetMode="External"/><Relationship Id="rId11" Type="http://schemas.openxmlformats.org/officeDocument/2006/relationships/image" Target="media/image5.png"/><Relationship Id="rId5" Type="http://schemas.openxmlformats.org/officeDocument/2006/relationships/hyperlink" Target="mailto:rennauj@bankonheritage.com" TargetMode="External"/><Relationship Id="rId15" Type="http://schemas.openxmlformats.org/officeDocument/2006/relationships/image" Target="media/image9.jpeg"/><Relationship Id="rId10" Type="http://schemas.openxmlformats.org/officeDocument/2006/relationships/image" Target="media/image4.png"/><Relationship Id="rId19"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2189EC5-FB17-4DF4-BD63-508964C73F0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141</TotalTime>
  <Pages>12</Pages>
  <Words>1025</Words>
  <Characters>5849</Characters>
  <Application>Microsoft Office Word</Application>
  <DocSecurity>0</DocSecurity>
  <Lines>48</Lines>
  <Paragraphs>13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6861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Carol Glinn</dc:creator>
  <cp:keywords/>
  <dc:description/>
  <cp:lastModifiedBy>Clayton Suckstorf</cp:lastModifiedBy>
  <cp:revision>13</cp:revision>
  <cp:lastPrinted>2022-11-21T17:06:00Z</cp:lastPrinted>
  <dcterms:created xsi:type="dcterms:W3CDTF">2022-11-02T20:55:00Z</dcterms:created>
  <dcterms:modified xsi:type="dcterms:W3CDTF">2022-12-29T22:30:00Z</dcterms:modified>
</cp:coreProperties>
</file>